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96F" w:rsidRPr="004E696F" w:rsidRDefault="004E696F" w:rsidP="004E696F">
      <w:pPr>
        <w:spacing w:after="0" w:line="240" w:lineRule="auto"/>
        <w:ind w:firstLine="567"/>
        <w:jc w:val="center"/>
        <w:rPr>
          <w:rFonts w:ascii="Times New Roman" w:hAnsi="Times New Roman" w:cs="Times New Roman"/>
          <w:b/>
          <w:sz w:val="26"/>
          <w:szCs w:val="26"/>
        </w:rPr>
      </w:pPr>
      <w:r w:rsidRPr="004E696F">
        <w:rPr>
          <w:rFonts w:ascii="Times New Roman" w:hAnsi="Times New Roman" w:cs="Times New Roman"/>
          <w:b/>
          <w:sz w:val="26"/>
          <w:szCs w:val="26"/>
        </w:rPr>
        <w:t>Доклад начальника отдела камеральных проверок № 3</w:t>
      </w:r>
    </w:p>
    <w:p w:rsidR="004E696F" w:rsidRPr="004E696F" w:rsidRDefault="004E696F" w:rsidP="004E696F">
      <w:pPr>
        <w:spacing w:after="0" w:line="240" w:lineRule="auto"/>
        <w:ind w:firstLine="567"/>
        <w:jc w:val="center"/>
        <w:rPr>
          <w:rFonts w:ascii="Times New Roman" w:hAnsi="Times New Roman" w:cs="Times New Roman"/>
          <w:b/>
          <w:sz w:val="26"/>
          <w:szCs w:val="26"/>
        </w:rPr>
      </w:pPr>
      <w:r w:rsidRPr="004E696F">
        <w:rPr>
          <w:rFonts w:ascii="Times New Roman" w:hAnsi="Times New Roman" w:cs="Times New Roman"/>
          <w:b/>
          <w:sz w:val="26"/>
          <w:szCs w:val="26"/>
        </w:rPr>
        <w:t>Межрайонной ИФНС России № 11 по Удмуртской Республике</w:t>
      </w:r>
    </w:p>
    <w:p w:rsidR="004E696F" w:rsidRPr="004E696F" w:rsidRDefault="004E696F" w:rsidP="004E696F">
      <w:pPr>
        <w:spacing w:after="0" w:line="240" w:lineRule="auto"/>
        <w:ind w:firstLine="567"/>
        <w:jc w:val="center"/>
        <w:rPr>
          <w:rFonts w:ascii="Times New Roman" w:hAnsi="Times New Roman" w:cs="Times New Roman"/>
          <w:b/>
          <w:sz w:val="26"/>
          <w:szCs w:val="26"/>
        </w:rPr>
      </w:pPr>
      <w:r w:rsidRPr="004E696F">
        <w:rPr>
          <w:rFonts w:ascii="Times New Roman" w:hAnsi="Times New Roman" w:cs="Times New Roman"/>
          <w:b/>
          <w:sz w:val="26"/>
          <w:szCs w:val="26"/>
        </w:rPr>
        <w:t>Матвеева Александра Юрьевича</w:t>
      </w:r>
    </w:p>
    <w:p w:rsidR="00B731D7" w:rsidRDefault="00B731D7" w:rsidP="004E696F">
      <w:pPr>
        <w:spacing w:after="0" w:line="240" w:lineRule="auto"/>
        <w:ind w:firstLine="567"/>
        <w:jc w:val="center"/>
        <w:rPr>
          <w:rFonts w:ascii="Times New Roman" w:hAnsi="Times New Roman" w:cs="Times New Roman"/>
          <w:b/>
          <w:sz w:val="26"/>
          <w:szCs w:val="26"/>
          <w:lang w:val="en-US"/>
        </w:rPr>
      </w:pPr>
    </w:p>
    <w:p w:rsidR="004E696F" w:rsidRPr="004E696F" w:rsidRDefault="004E696F" w:rsidP="004E696F">
      <w:pPr>
        <w:spacing w:after="0" w:line="240" w:lineRule="auto"/>
        <w:ind w:firstLine="567"/>
        <w:jc w:val="center"/>
        <w:rPr>
          <w:rFonts w:ascii="Times New Roman" w:hAnsi="Times New Roman" w:cs="Times New Roman"/>
          <w:b/>
          <w:sz w:val="26"/>
          <w:szCs w:val="26"/>
        </w:rPr>
      </w:pPr>
      <w:bookmarkStart w:id="0" w:name="_GoBack"/>
      <w:bookmarkEnd w:id="0"/>
      <w:r w:rsidRPr="004E696F">
        <w:rPr>
          <w:rFonts w:ascii="Times New Roman" w:hAnsi="Times New Roman" w:cs="Times New Roman"/>
          <w:b/>
          <w:sz w:val="26"/>
          <w:szCs w:val="26"/>
        </w:rPr>
        <w:t>«Вопросы администрирования страховых взносов с учетом изменений, внесенных в НК РФ Федеральным законом от 01.04.2020 № 102 – ФЗ»</w:t>
      </w:r>
    </w:p>
    <w:p w:rsidR="004E696F" w:rsidRDefault="004E696F" w:rsidP="00A03FDC">
      <w:pPr>
        <w:spacing w:after="0"/>
        <w:jc w:val="both"/>
        <w:rPr>
          <w:rFonts w:ascii="Verdana" w:hAnsi="Verdana"/>
          <w:sz w:val="28"/>
          <w:szCs w:val="28"/>
        </w:rPr>
      </w:pPr>
    </w:p>
    <w:p w:rsidR="004E696F" w:rsidRDefault="004E696F" w:rsidP="00A03FDC">
      <w:pPr>
        <w:spacing w:after="0"/>
        <w:jc w:val="both"/>
        <w:rPr>
          <w:rFonts w:ascii="Verdana" w:hAnsi="Verdana"/>
          <w:sz w:val="28"/>
          <w:szCs w:val="28"/>
        </w:rPr>
      </w:pPr>
    </w:p>
    <w:p w:rsidR="00F84269" w:rsidRPr="00826001" w:rsidRDefault="00C26B82" w:rsidP="00A03FDC">
      <w:pPr>
        <w:spacing w:after="0"/>
        <w:jc w:val="both"/>
        <w:rPr>
          <w:rFonts w:ascii="Verdana" w:hAnsi="Verdana"/>
          <w:sz w:val="28"/>
          <w:szCs w:val="28"/>
        </w:rPr>
      </w:pPr>
      <w:r w:rsidRPr="00826001">
        <w:rPr>
          <w:rFonts w:ascii="Verdana" w:hAnsi="Verdana"/>
          <w:sz w:val="28"/>
          <w:szCs w:val="28"/>
        </w:rPr>
        <w:t>Добрый день, уважаемые коллеги! Меня зовут Матвеев Александр Юрьевич, я представляю отдел камеральных проверок, который администрирует страховые взносы в Межрайонной ИФНС России №11 по Удмуртской Республике (Ленинский район г. Ижевска).</w:t>
      </w:r>
    </w:p>
    <w:p w:rsidR="007654A4" w:rsidRPr="00826001" w:rsidRDefault="00C26B82" w:rsidP="00A03FDC">
      <w:pPr>
        <w:spacing w:after="0"/>
        <w:jc w:val="both"/>
        <w:rPr>
          <w:rFonts w:ascii="Verdana" w:hAnsi="Verdana"/>
          <w:sz w:val="28"/>
          <w:szCs w:val="28"/>
        </w:rPr>
      </w:pPr>
      <w:r w:rsidRPr="00826001">
        <w:rPr>
          <w:rFonts w:ascii="Verdana" w:hAnsi="Verdana"/>
          <w:sz w:val="28"/>
          <w:szCs w:val="28"/>
        </w:rPr>
        <w:tab/>
      </w:r>
      <w:r w:rsidR="007654A4" w:rsidRPr="00826001">
        <w:rPr>
          <w:rFonts w:ascii="Verdana" w:hAnsi="Verdana"/>
          <w:sz w:val="28"/>
          <w:szCs w:val="28"/>
        </w:rPr>
        <w:t xml:space="preserve">Основная тема </w:t>
      </w:r>
      <w:proofErr w:type="spellStart"/>
      <w:r w:rsidR="007654A4" w:rsidRPr="00826001">
        <w:rPr>
          <w:rFonts w:ascii="Verdana" w:hAnsi="Verdana"/>
          <w:sz w:val="28"/>
          <w:szCs w:val="28"/>
        </w:rPr>
        <w:t>вебинара</w:t>
      </w:r>
      <w:proofErr w:type="spellEnd"/>
      <w:r w:rsidR="007654A4" w:rsidRPr="00826001">
        <w:rPr>
          <w:rFonts w:ascii="Verdana" w:hAnsi="Verdana"/>
          <w:sz w:val="28"/>
          <w:szCs w:val="28"/>
        </w:rPr>
        <w:t xml:space="preserve"> - вопросы администрирования страховых взносов с учетом изменений, внесенных в НК РФ Федеральным законом от 01.04.2020 № 102 – ФЗ.</w:t>
      </w:r>
    </w:p>
    <w:p w:rsidR="007654A4" w:rsidRPr="00826001" w:rsidRDefault="007654A4" w:rsidP="00A03FDC">
      <w:pPr>
        <w:spacing w:after="0"/>
        <w:jc w:val="both"/>
        <w:rPr>
          <w:rFonts w:ascii="Verdana" w:hAnsi="Verdana"/>
          <w:sz w:val="28"/>
          <w:szCs w:val="28"/>
        </w:rPr>
      </w:pPr>
    </w:p>
    <w:p w:rsidR="007654A4" w:rsidRPr="00826001" w:rsidRDefault="007654A4" w:rsidP="00A03FDC">
      <w:pPr>
        <w:spacing w:after="0"/>
        <w:jc w:val="both"/>
        <w:rPr>
          <w:rFonts w:ascii="Verdana" w:hAnsi="Verdana"/>
          <w:sz w:val="28"/>
          <w:szCs w:val="28"/>
        </w:rPr>
      </w:pPr>
      <w:r w:rsidRPr="00826001">
        <w:rPr>
          <w:rFonts w:ascii="Verdana" w:hAnsi="Verdana"/>
          <w:sz w:val="28"/>
          <w:szCs w:val="28"/>
        </w:rPr>
        <w:tab/>
      </w:r>
    </w:p>
    <w:p w:rsidR="006336EE" w:rsidRPr="00826001" w:rsidRDefault="006336EE" w:rsidP="00A03FDC">
      <w:pPr>
        <w:spacing w:after="0"/>
        <w:jc w:val="both"/>
        <w:rPr>
          <w:rFonts w:ascii="Verdana" w:hAnsi="Verdana"/>
          <w:b/>
          <w:sz w:val="28"/>
          <w:szCs w:val="28"/>
        </w:rPr>
      </w:pPr>
      <w:r w:rsidRPr="00826001">
        <w:rPr>
          <w:rFonts w:ascii="Verdana" w:hAnsi="Verdana"/>
          <w:b/>
          <w:sz w:val="28"/>
          <w:szCs w:val="28"/>
        </w:rPr>
        <w:t>ПИСЬМО ФНС России от 07.04.2020г. № БС-4-11/5850@</w:t>
      </w:r>
    </w:p>
    <w:p w:rsidR="009521B0" w:rsidRDefault="009521B0" w:rsidP="00A03FDC">
      <w:pPr>
        <w:pStyle w:val="Default"/>
        <w:ind w:firstLine="709"/>
        <w:jc w:val="both"/>
        <w:rPr>
          <w:rFonts w:ascii="Verdana" w:hAnsi="Verdana"/>
          <w:sz w:val="28"/>
          <w:szCs w:val="28"/>
        </w:rPr>
      </w:pPr>
      <w:r w:rsidRPr="00826001">
        <w:rPr>
          <w:rFonts w:ascii="Verdana" w:hAnsi="Verdana"/>
          <w:sz w:val="28"/>
          <w:szCs w:val="28"/>
        </w:rPr>
        <w:t xml:space="preserve">Федеральным законом № 102-ФЗ пункт 1 статьи 427 </w:t>
      </w:r>
      <w:proofErr w:type="gramStart"/>
      <w:r w:rsidRPr="00826001">
        <w:rPr>
          <w:rFonts w:ascii="Verdana" w:hAnsi="Verdana"/>
          <w:sz w:val="28"/>
          <w:szCs w:val="28"/>
        </w:rPr>
        <w:t>Налогового кодекса Российской Федерации (далее – Кодекс) дополнен подпунктом 17, устанавливающим пониженные тарифы страховых взносов для плательщиков страховых взносов, признаваемых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в отношении части выплат в пользу физического лица, определяемой по итогам каждого календарного месяца как превышение</w:t>
      </w:r>
      <w:proofErr w:type="gramEnd"/>
      <w:r w:rsidRPr="00826001">
        <w:rPr>
          <w:rFonts w:ascii="Verdana" w:hAnsi="Verdana"/>
          <w:sz w:val="28"/>
          <w:szCs w:val="28"/>
        </w:rPr>
        <w:t xml:space="preserve"> над величиной минимального </w:t>
      </w:r>
      <w:proofErr w:type="gramStart"/>
      <w:r w:rsidRPr="00826001">
        <w:rPr>
          <w:rFonts w:ascii="Verdana" w:hAnsi="Verdana"/>
          <w:sz w:val="28"/>
          <w:szCs w:val="28"/>
        </w:rPr>
        <w:t>размера оплаты труда</w:t>
      </w:r>
      <w:proofErr w:type="gramEnd"/>
      <w:r w:rsidRPr="00826001">
        <w:rPr>
          <w:rFonts w:ascii="Verdana" w:hAnsi="Verdana"/>
          <w:sz w:val="28"/>
          <w:szCs w:val="28"/>
        </w:rPr>
        <w:t>, установленного федеральным законом на начало расчетного периода.</w:t>
      </w:r>
    </w:p>
    <w:p w:rsidR="00575226" w:rsidRDefault="00575226" w:rsidP="00A03FDC">
      <w:pPr>
        <w:pStyle w:val="Default"/>
        <w:ind w:firstLine="709"/>
        <w:jc w:val="both"/>
        <w:rPr>
          <w:rFonts w:ascii="Verdana" w:hAnsi="Verdana"/>
          <w:sz w:val="28"/>
          <w:szCs w:val="28"/>
        </w:rPr>
      </w:pPr>
    </w:p>
    <w:p w:rsidR="00575226" w:rsidRPr="00575226" w:rsidRDefault="00575226" w:rsidP="00A03FDC">
      <w:pPr>
        <w:pStyle w:val="Default"/>
        <w:ind w:firstLine="709"/>
        <w:jc w:val="both"/>
        <w:rPr>
          <w:rFonts w:ascii="Verdana" w:hAnsi="Verdana"/>
          <w:sz w:val="28"/>
          <w:szCs w:val="28"/>
        </w:rPr>
      </w:pPr>
      <w:r w:rsidRPr="00575226">
        <w:rPr>
          <w:rFonts w:ascii="Verdana" w:hAnsi="Verdana"/>
          <w:sz w:val="28"/>
          <w:szCs w:val="28"/>
        </w:rPr>
        <w:t>Федеральным законом от 24.07.2007г. № 209-ФЗ «</w:t>
      </w:r>
      <w:r>
        <w:rPr>
          <w:rFonts w:ascii="Verdana" w:hAnsi="Verdana" w:cs="Verdana"/>
          <w:sz w:val="28"/>
          <w:szCs w:val="28"/>
        </w:rPr>
        <w:t>О</w:t>
      </w:r>
      <w:r w:rsidRPr="00575226">
        <w:rPr>
          <w:rFonts w:ascii="Verdana" w:hAnsi="Verdana" w:cs="Verdana"/>
          <w:sz w:val="28"/>
          <w:szCs w:val="28"/>
        </w:rPr>
        <w:t xml:space="preserve"> развитии малого и среднего предпринимательства в </w:t>
      </w:r>
      <w:r>
        <w:rPr>
          <w:rFonts w:ascii="Verdana" w:hAnsi="Verdana" w:cs="Verdana"/>
          <w:sz w:val="28"/>
          <w:szCs w:val="28"/>
        </w:rPr>
        <w:t>Р</w:t>
      </w:r>
      <w:r w:rsidRPr="00575226">
        <w:rPr>
          <w:rFonts w:ascii="Verdana" w:hAnsi="Verdana" w:cs="Verdana"/>
          <w:sz w:val="28"/>
          <w:szCs w:val="28"/>
        </w:rPr>
        <w:t xml:space="preserve">оссийской </w:t>
      </w:r>
      <w:r>
        <w:rPr>
          <w:rFonts w:ascii="Verdana" w:hAnsi="Verdana" w:cs="Verdana"/>
          <w:sz w:val="28"/>
          <w:szCs w:val="28"/>
        </w:rPr>
        <w:t>Ф</w:t>
      </w:r>
      <w:r w:rsidRPr="00575226">
        <w:rPr>
          <w:rFonts w:ascii="Verdana" w:hAnsi="Verdana" w:cs="Verdana"/>
          <w:sz w:val="28"/>
          <w:szCs w:val="28"/>
        </w:rPr>
        <w:t>едерации»</w:t>
      </w:r>
      <w:r>
        <w:rPr>
          <w:rFonts w:ascii="Verdana" w:hAnsi="Verdana" w:cs="Verdana"/>
          <w:sz w:val="28"/>
          <w:szCs w:val="28"/>
        </w:rPr>
        <w:t xml:space="preserve"> определены критерии отнесения к субъектам МСП.</w:t>
      </w:r>
    </w:p>
    <w:tbl>
      <w:tblPr>
        <w:tblStyle w:val="a3"/>
        <w:tblW w:w="0" w:type="auto"/>
        <w:tblLook w:val="04A0" w:firstRow="1" w:lastRow="0" w:firstColumn="1" w:lastColumn="0" w:noHBand="0" w:noVBand="1"/>
      </w:tblPr>
      <w:tblGrid>
        <w:gridCol w:w="2586"/>
        <w:gridCol w:w="1509"/>
        <w:gridCol w:w="2194"/>
        <w:gridCol w:w="3282"/>
      </w:tblGrid>
      <w:tr w:rsidR="009B6950" w:rsidRPr="00826001" w:rsidTr="00826001">
        <w:tc>
          <w:tcPr>
            <w:tcW w:w="2586" w:type="dxa"/>
          </w:tcPr>
          <w:p w:rsidR="009B6950" w:rsidRPr="00826001" w:rsidRDefault="009B6950" w:rsidP="00A03FDC">
            <w:pPr>
              <w:jc w:val="both"/>
              <w:rPr>
                <w:rFonts w:ascii="Verdana" w:hAnsi="Verdana"/>
                <w:sz w:val="24"/>
                <w:szCs w:val="24"/>
              </w:rPr>
            </w:pPr>
          </w:p>
        </w:tc>
        <w:tc>
          <w:tcPr>
            <w:tcW w:w="1509" w:type="dxa"/>
          </w:tcPr>
          <w:p w:rsidR="009B6950" w:rsidRPr="00826001" w:rsidRDefault="009B6950" w:rsidP="00A03FDC">
            <w:pPr>
              <w:jc w:val="both"/>
              <w:rPr>
                <w:rFonts w:ascii="Verdana" w:hAnsi="Verdana"/>
                <w:sz w:val="24"/>
                <w:szCs w:val="24"/>
              </w:rPr>
            </w:pPr>
            <w:r w:rsidRPr="00826001">
              <w:rPr>
                <w:rFonts w:ascii="Verdana" w:hAnsi="Verdana"/>
                <w:sz w:val="24"/>
                <w:szCs w:val="24"/>
              </w:rPr>
              <w:t>ССЧ</w:t>
            </w:r>
          </w:p>
        </w:tc>
        <w:tc>
          <w:tcPr>
            <w:tcW w:w="2194" w:type="dxa"/>
          </w:tcPr>
          <w:p w:rsidR="009B6950" w:rsidRPr="00826001" w:rsidRDefault="009B6950" w:rsidP="00A03FDC">
            <w:pPr>
              <w:jc w:val="both"/>
              <w:rPr>
                <w:rFonts w:ascii="Verdana" w:hAnsi="Verdana"/>
                <w:sz w:val="24"/>
                <w:szCs w:val="24"/>
              </w:rPr>
            </w:pPr>
            <w:r w:rsidRPr="00826001">
              <w:rPr>
                <w:rFonts w:ascii="Verdana" w:hAnsi="Verdana"/>
                <w:sz w:val="24"/>
                <w:szCs w:val="24"/>
              </w:rPr>
              <w:t>Доход</w:t>
            </w:r>
          </w:p>
        </w:tc>
        <w:tc>
          <w:tcPr>
            <w:tcW w:w="3282" w:type="dxa"/>
          </w:tcPr>
          <w:p w:rsidR="009B6950" w:rsidRPr="00826001" w:rsidRDefault="009B6950" w:rsidP="00A03FDC">
            <w:pPr>
              <w:jc w:val="both"/>
              <w:rPr>
                <w:rFonts w:ascii="Verdana" w:hAnsi="Verdana"/>
                <w:sz w:val="24"/>
                <w:szCs w:val="24"/>
              </w:rPr>
            </w:pPr>
          </w:p>
        </w:tc>
      </w:tr>
      <w:tr w:rsidR="009B6950" w:rsidRPr="00826001" w:rsidTr="00826001">
        <w:tc>
          <w:tcPr>
            <w:tcW w:w="2586" w:type="dxa"/>
          </w:tcPr>
          <w:p w:rsidR="009B6950" w:rsidRPr="00826001" w:rsidRDefault="009B6950" w:rsidP="00A03FDC">
            <w:pPr>
              <w:jc w:val="both"/>
              <w:rPr>
                <w:rFonts w:ascii="Verdana" w:hAnsi="Verdana"/>
                <w:sz w:val="24"/>
                <w:szCs w:val="24"/>
              </w:rPr>
            </w:pPr>
            <w:r w:rsidRPr="00826001">
              <w:rPr>
                <w:rFonts w:ascii="Verdana" w:hAnsi="Verdana" w:cs="Calibri"/>
                <w:bCs/>
                <w:sz w:val="24"/>
                <w:szCs w:val="24"/>
              </w:rPr>
              <w:t xml:space="preserve">Критерии </w:t>
            </w:r>
            <w:proofErr w:type="spellStart"/>
            <w:r w:rsidRPr="00826001">
              <w:rPr>
                <w:rFonts w:ascii="Verdana" w:hAnsi="Verdana" w:cs="Calibri"/>
                <w:bCs/>
                <w:sz w:val="24"/>
                <w:szCs w:val="24"/>
              </w:rPr>
              <w:t>микропредприятия</w:t>
            </w:r>
            <w:proofErr w:type="spellEnd"/>
          </w:p>
        </w:tc>
        <w:tc>
          <w:tcPr>
            <w:tcW w:w="1509" w:type="dxa"/>
          </w:tcPr>
          <w:p w:rsidR="009B6950" w:rsidRPr="00826001" w:rsidRDefault="009B6950" w:rsidP="00A03FDC">
            <w:pPr>
              <w:jc w:val="both"/>
              <w:rPr>
                <w:rFonts w:ascii="Verdana" w:hAnsi="Verdana"/>
                <w:sz w:val="24"/>
                <w:szCs w:val="24"/>
              </w:rPr>
            </w:pPr>
            <w:r w:rsidRPr="00826001">
              <w:rPr>
                <w:rFonts w:ascii="Verdana" w:hAnsi="Verdana" w:cs="Calibri"/>
                <w:sz w:val="24"/>
                <w:szCs w:val="24"/>
              </w:rPr>
              <w:t xml:space="preserve">не более </w:t>
            </w:r>
            <w:r w:rsidRPr="00826001">
              <w:rPr>
                <w:rFonts w:ascii="Verdana" w:hAnsi="Verdana" w:cs="Calibri"/>
                <w:color w:val="0000FF"/>
                <w:sz w:val="24"/>
                <w:szCs w:val="24"/>
              </w:rPr>
              <w:t>15 человек</w:t>
            </w:r>
          </w:p>
        </w:tc>
        <w:tc>
          <w:tcPr>
            <w:tcW w:w="2194" w:type="dxa"/>
          </w:tcPr>
          <w:p w:rsidR="009B6950" w:rsidRPr="00826001" w:rsidRDefault="009B6950" w:rsidP="00A03FDC">
            <w:pPr>
              <w:jc w:val="both"/>
              <w:rPr>
                <w:rFonts w:ascii="Verdana" w:hAnsi="Verdana"/>
                <w:sz w:val="24"/>
                <w:szCs w:val="24"/>
              </w:rPr>
            </w:pPr>
            <w:r w:rsidRPr="00826001">
              <w:rPr>
                <w:rFonts w:ascii="Verdana" w:hAnsi="Verdana" w:cs="Calibri"/>
                <w:sz w:val="24"/>
                <w:szCs w:val="24"/>
              </w:rPr>
              <w:t xml:space="preserve">не более </w:t>
            </w:r>
            <w:r w:rsidRPr="00826001">
              <w:rPr>
                <w:rFonts w:ascii="Verdana" w:hAnsi="Verdana" w:cs="Calibri"/>
                <w:color w:val="0000FF"/>
                <w:sz w:val="24"/>
                <w:szCs w:val="24"/>
              </w:rPr>
              <w:t xml:space="preserve">120 </w:t>
            </w:r>
            <w:proofErr w:type="gramStart"/>
            <w:r w:rsidRPr="00826001">
              <w:rPr>
                <w:rFonts w:ascii="Verdana" w:hAnsi="Verdana" w:cs="Calibri"/>
                <w:color w:val="0000FF"/>
                <w:sz w:val="24"/>
                <w:szCs w:val="24"/>
              </w:rPr>
              <w:t>млн</w:t>
            </w:r>
            <w:proofErr w:type="gramEnd"/>
            <w:r w:rsidRPr="00826001">
              <w:rPr>
                <w:rFonts w:ascii="Verdana" w:hAnsi="Verdana" w:cs="Calibri"/>
                <w:color w:val="0000FF"/>
                <w:sz w:val="24"/>
                <w:szCs w:val="24"/>
              </w:rPr>
              <w:t xml:space="preserve"> руб</w:t>
            </w:r>
            <w:r w:rsidRPr="00826001">
              <w:rPr>
                <w:rFonts w:ascii="Verdana" w:hAnsi="Verdana" w:cs="Calibri"/>
                <w:sz w:val="24"/>
                <w:szCs w:val="24"/>
              </w:rPr>
              <w:t>.</w:t>
            </w:r>
          </w:p>
        </w:tc>
        <w:tc>
          <w:tcPr>
            <w:tcW w:w="3282" w:type="dxa"/>
            <w:vMerge w:val="restart"/>
          </w:tcPr>
          <w:p w:rsidR="009B6950" w:rsidRPr="00826001" w:rsidRDefault="009B6950" w:rsidP="00A03FDC">
            <w:pPr>
              <w:autoSpaceDE w:val="0"/>
              <w:autoSpaceDN w:val="0"/>
              <w:adjustRightInd w:val="0"/>
              <w:jc w:val="both"/>
              <w:rPr>
                <w:rFonts w:ascii="Verdana" w:hAnsi="Verdana"/>
                <w:sz w:val="24"/>
                <w:szCs w:val="24"/>
              </w:rPr>
            </w:pPr>
            <w:r w:rsidRPr="00826001">
              <w:rPr>
                <w:rFonts w:ascii="Verdana" w:hAnsi="Verdana" w:cs="Calibri"/>
                <w:sz w:val="24"/>
                <w:szCs w:val="24"/>
              </w:rPr>
              <w:t>Минимум 51% уставного капитал</w:t>
            </w:r>
            <w:proofErr w:type="gramStart"/>
            <w:r w:rsidRPr="00826001">
              <w:rPr>
                <w:rFonts w:ascii="Verdana" w:hAnsi="Verdana" w:cs="Calibri"/>
                <w:sz w:val="24"/>
                <w:szCs w:val="24"/>
              </w:rPr>
              <w:t>а ООО</w:t>
            </w:r>
            <w:proofErr w:type="gramEnd"/>
            <w:r w:rsidRPr="00826001">
              <w:rPr>
                <w:rFonts w:ascii="Verdana" w:hAnsi="Verdana" w:cs="Calibri"/>
                <w:sz w:val="24"/>
                <w:szCs w:val="24"/>
              </w:rPr>
              <w:t xml:space="preserve"> должно принадлежать </w:t>
            </w:r>
            <w:r w:rsidRPr="00826001">
              <w:rPr>
                <w:rFonts w:ascii="Verdana" w:hAnsi="Verdana" w:cs="Calibri"/>
                <w:sz w:val="24"/>
                <w:szCs w:val="24"/>
              </w:rPr>
              <w:lastRenderedPageBreak/>
              <w:t xml:space="preserve">физлицам или организациям - СМП. Доля организаций, не относящихся к СМП, не должна превышать 49%, доля государства, регионов или </w:t>
            </w:r>
            <w:r w:rsidRPr="00826001">
              <w:rPr>
                <w:rFonts w:ascii="Verdana" w:hAnsi="Verdana" w:cs="Calibri"/>
                <w:color w:val="0000FF"/>
                <w:sz w:val="24"/>
                <w:szCs w:val="24"/>
              </w:rPr>
              <w:t>НКО</w:t>
            </w:r>
            <w:r w:rsidR="00E310DB">
              <w:rPr>
                <w:rFonts w:ascii="Verdana" w:hAnsi="Verdana" w:cs="Calibri"/>
                <w:sz w:val="24"/>
                <w:szCs w:val="24"/>
              </w:rPr>
              <w:t xml:space="preserve"> - 25%.</w:t>
            </w:r>
          </w:p>
        </w:tc>
      </w:tr>
      <w:tr w:rsidR="009B6950" w:rsidRPr="00826001" w:rsidTr="00826001">
        <w:tc>
          <w:tcPr>
            <w:tcW w:w="2586" w:type="dxa"/>
          </w:tcPr>
          <w:p w:rsidR="009B6950" w:rsidRPr="00826001" w:rsidRDefault="009B6950" w:rsidP="00A03FDC">
            <w:pPr>
              <w:jc w:val="both"/>
              <w:rPr>
                <w:rFonts w:ascii="Verdana" w:hAnsi="Verdana"/>
                <w:sz w:val="24"/>
                <w:szCs w:val="24"/>
              </w:rPr>
            </w:pPr>
            <w:r w:rsidRPr="00826001">
              <w:rPr>
                <w:rFonts w:ascii="Verdana" w:hAnsi="Verdana" w:cs="Calibri"/>
                <w:bCs/>
                <w:sz w:val="24"/>
                <w:szCs w:val="24"/>
              </w:rPr>
              <w:t xml:space="preserve">Критерии малого </w:t>
            </w:r>
            <w:r w:rsidRPr="00826001">
              <w:rPr>
                <w:rFonts w:ascii="Verdana" w:hAnsi="Verdana" w:cs="Calibri"/>
                <w:bCs/>
                <w:sz w:val="24"/>
                <w:szCs w:val="24"/>
              </w:rPr>
              <w:lastRenderedPageBreak/>
              <w:t>предприятия</w:t>
            </w:r>
          </w:p>
        </w:tc>
        <w:tc>
          <w:tcPr>
            <w:tcW w:w="1509" w:type="dxa"/>
          </w:tcPr>
          <w:p w:rsidR="009B6950" w:rsidRPr="00826001" w:rsidRDefault="009B6950" w:rsidP="00A03FDC">
            <w:pPr>
              <w:jc w:val="both"/>
              <w:rPr>
                <w:rFonts w:ascii="Verdana" w:hAnsi="Verdana"/>
                <w:sz w:val="24"/>
                <w:szCs w:val="24"/>
              </w:rPr>
            </w:pPr>
            <w:r w:rsidRPr="00826001">
              <w:rPr>
                <w:rFonts w:ascii="Verdana" w:hAnsi="Verdana" w:cs="Calibri"/>
                <w:sz w:val="24"/>
                <w:szCs w:val="24"/>
              </w:rPr>
              <w:lastRenderedPageBreak/>
              <w:t xml:space="preserve">не более </w:t>
            </w:r>
            <w:hyperlink r:id="rId5" w:history="1">
              <w:r w:rsidRPr="00826001">
                <w:rPr>
                  <w:rFonts w:ascii="Verdana" w:hAnsi="Verdana" w:cs="Calibri"/>
                  <w:color w:val="0000FF"/>
                  <w:sz w:val="24"/>
                  <w:szCs w:val="24"/>
                </w:rPr>
                <w:t>100 человек</w:t>
              </w:r>
            </w:hyperlink>
          </w:p>
        </w:tc>
        <w:tc>
          <w:tcPr>
            <w:tcW w:w="2194" w:type="dxa"/>
          </w:tcPr>
          <w:p w:rsidR="009B6950" w:rsidRPr="00826001" w:rsidRDefault="009B6950" w:rsidP="00A03FDC">
            <w:pPr>
              <w:jc w:val="both"/>
              <w:rPr>
                <w:rFonts w:ascii="Verdana" w:hAnsi="Verdana"/>
                <w:sz w:val="24"/>
                <w:szCs w:val="24"/>
              </w:rPr>
            </w:pPr>
            <w:r w:rsidRPr="00826001">
              <w:rPr>
                <w:rFonts w:ascii="Verdana" w:hAnsi="Verdana" w:cs="Calibri"/>
                <w:sz w:val="24"/>
                <w:szCs w:val="24"/>
              </w:rPr>
              <w:lastRenderedPageBreak/>
              <w:t xml:space="preserve">не более </w:t>
            </w:r>
            <w:hyperlink r:id="rId6" w:history="1">
              <w:r w:rsidRPr="00826001">
                <w:rPr>
                  <w:rFonts w:ascii="Verdana" w:hAnsi="Verdana" w:cs="Calibri"/>
                  <w:color w:val="0000FF"/>
                  <w:sz w:val="24"/>
                  <w:szCs w:val="24"/>
                </w:rPr>
                <w:t xml:space="preserve">800 </w:t>
              </w:r>
              <w:proofErr w:type="gramStart"/>
              <w:r w:rsidRPr="00826001">
                <w:rPr>
                  <w:rFonts w:ascii="Verdana" w:hAnsi="Verdana" w:cs="Calibri"/>
                  <w:color w:val="0000FF"/>
                  <w:sz w:val="24"/>
                  <w:szCs w:val="24"/>
                </w:rPr>
                <w:lastRenderedPageBreak/>
                <w:t>млн</w:t>
              </w:r>
              <w:proofErr w:type="gramEnd"/>
              <w:r w:rsidRPr="00826001">
                <w:rPr>
                  <w:rFonts w:ascii="Verdana" w:hAnsi="Verdana" w:cs="Calibri"/>
                  <w:color w:val="0000FF"/>
                  <w:sz w:val="24"/>
                  <w:szCs w:val="24"/>
                </w:rPr>
                <w:t xml:space="preserve"> руб</w:t>
              </w:r>
            </w:hyperlink>
            <w:r w:rsidRPr="00826001">
              <w:rPr>
                <w:rFonts w:ascii="Verdana" w:hAnsi="Verdana" w:cs="Calibri"/>
                <w:sz w:val="24"/>
                <w:szCs w:val="24"/>
              </w:rPr>
              <w:t>.</w:t>
            </w:r>
          </w:p>
        </w:tc>
        <w:tc>
          <w:tcPr>
            <w:tcW w:w="3282" w:type="dxa"/>
            <w:vMerge/>
          </w:tcPr>
          <w:p w:rsidR="009B6950" w:rsidRPr="00826001" w:rsidRDefault="009B6950" w:rsidP="00A03FDC">
            <w:pPr>
              <w:jc w:val="both"/>
              <w:rPr>
                <w:rFonts w:ascii="Verdana" w:hAnsi="Verdana"/>
                <w:sz w:val="24"/>
                <w:szCs w:val="24"/>
              </w:rPr>
            </w:pPr>
          </w:p>
        </w:tc>
      </w:tr>
      <w:tr w:rsidR="009B6950" w:rsidRPr="00826001" w:rsidTr="00826001">
        <w:tc>
          <w:tcPr>
            <w:tcW w:w="2586" w:type="dxa"/>
          </w:tcPr>
          <w:p w:rsidR="009B6950" w:rsidRPr="00826001" w:rsidRDefault="009B6950" w:rsidP="00A03FDC">
            <w:pPr>
              <w:jc w:val="both"/>
              <w:rPr>
                <w:rFonts w:ascii="Verdana" w:hAnsi="Verdana"/>
                <w:sz w:val="24"/>
                <w:szCs w:val="24"/>
              </w:rPr>
            </w:pPr>
            <w:r w:rsidRPr="00826001">
              <w:rPr>
                <w:rFonts w:ascii="Verdana" w:hAnsi="Verdana" w:cs="Calibri"/>
                <w:bCs/>
                <w:sz w:val="24"/>
                <w:szCs w:val="24"/>
              </w:rPr>
              <w:lastRenderedPageBreak/>
              <w:t>Критерии среднего предприятия</w:t>
            </w:r>
          </w:p>
        </w:tc>
        <w:tc>
          <w:tcPr>
            <w:tcW w:w="1509" w:type="dxa"/>
          </w:tcPr>
          <w:p w:rsidR="009B6950" w:rsidRPr="00826001" w:rsidRDefault="009B6950" w:rsidP="00A03FDC">
            <w:pPr>
              <w:jc w:val="both"/>
              <w:rPr>
                <w:rFonts w:ascii="Verdana" w:hAnsi="Verdana"/>
                <w:sz w:val="24"/>
                <w:szCs w:val="24"/>
              </w:rPr>
            </w:pPr>
            <w:r w:rsidRPr="00826001">
              <w:rPr>
                <w:rFonts w:ascii="Verdana" w:hAnsi="Verdana" w:cs="Calibri"/>
                <w:sz w:val="24"/>
                <w:szCs w:val="24"/>
              </w:rPr>
              <w:t xml:space="preserve">не более </w:t>
            </w:r>
            <w:r w:rsidRPr="00826001">
              <w:rPr>
                <w:rFonts w:ascii="Verdana" w:hAnsi="Verdana" w:cs="Calibri"/>
                <w:color w:val="0000FF"/>
                <w:sz w:val="24"/>
                <w:szCs w:val="24"/>
              </w:rPr>
              <w:t>250 человек</w:t>
            </w:r>
          </w:p>
        </w:tc>
        <w:tc>
          <w:tcPr>
            <w:tcW w:w="2194" w:type="dxa"/>
          </w:tcPr>
          <w:p w:rsidR="009B6950" w:rsidRPr="00826001" w:rsidRDefault="009B6950" w:rsidP="00A03FDC">
            <w:pPr>
              <w:jc w:val="both"/>
              <w:rPr>
                <w:rFonts w:ascii="Verdana" w:hAnsi="Verdana"/>
                <w:sz w:val="24"/>
                <w:szCs w:val="24"/>
              </w:rPr>
            </w:pPr>
            <w:r w:rsidRPr="00826001">
              <w:rPr>
                <w:rFonts w:ascii="Verdana" w:hAnsi="Verdana" w:cs="Calibri"/>
                <w:sz w:val="24"/>
                <w:szCs w:val="24"/>
              </w:rPr>
              <w:t xml:space="preserve">не более </w:t>
            </w:r>
            <w:r w:rsidRPr="00826001">
              <w:rPr>
                <w:rFonts w:ascii="Verdana" w:hAnsi="Verdana" w:cs="Calibri"/>
                <w:color w:val="0000FF"/>
                <w:sz w:val="24"/>
                <w:szCs w:val="24"/>
              </w:rPr>
              <w:t xml:space="preserve">2 </w:t>
            </w:r>
            <w:proofErr w:type="gramStart"/>
            <w:r w:rsidRPr="00826001">
              <w:rPr>
                <w:rFonts w:ascii="Verdana" w:hAnsi="Verdana" w:cs="Calibri"/>
                <w:color w:val="0000FF"/>
                <w:sz w:val="24"/>
                <w:szCs w:val="24"/>
              </w:rPr>
              <w:t>млрд</w:t>
            </w:r>
            <w:proofErr w:type="gramEnd"/>
            <w:r w:rsidRPr="00826001">
              <w:rPr>
                <w:rFonts w:ascii="Verdana" w:hAnsi="Verdana" w:cs="Calibri"/>
                <w:color w:val="0000FF"/>
                <w:sz w:val="24"/>
                <w:szCs w:val="24"/>
              </w:rPr>
              <w:t xml:space="preserve"> руб</w:t>
            </w:r>
            <w:r w:rsidRPr="00826001">
              <w:rPr>
                <w:rFonts w:ascii="Verdana" w:hAnsi="Verdana" w:cs="Calibri"/>
                <w:sz w:val="24"/>
                <w:szCs w:val="24"/>
              </w:rPr>
              <w:t>.</w:t>
            </w:r>
          </w:p>
        </w:tc>
        <w:tc>
          <w:tcPr>
            <w:tcW w:w="3282" w:type="dxa"/>
            <w:vMerge/>
          </w:tcPr>
          <w:p w:rsidR="009B6950" w:rsidRPr="00826001" w:rsidRDefault="009B6950" w:rsidP="00A03FDC">
            <w:pPr>
              <w:jc w:val="both"/>
              <w:rPr>
                <w:rFonts w:ascii="Verdana" w:hAnsi="Verdana"/>
                <w:sz w:val="24"/>
                <w:szCs w:val="24"/>
              </w:rPr>
            </w:pPr>
          </w:p>
        </w:tc>
      </w:tr>
    </w:tbl>
    <w:p w:rsidR="00D82CB4" w:rsidRPr="001B1B60" w:rsidRDefault="00D82CB4" w:rsidP="00A03FDC">
      <w:pPr>
        <w:pStyle w:val="Default"/>
        <w:ind w:firstLine="709"/>
        <w:jc w:val="both"/>
        <w:rPr>
          <w:rFonts w:ascii="Verdana" w:hAnsi="Verdana"/>
          <w:sz w:val="28"/>
          <w:szCs w:val="28"/>
        </w:rPr>
      </w:pPr>
    </w:p>
    <w:p w:rsidR="00020440" w:rsidRPr="00826001" w:rsidRDefault="00020440" w:rsidP="00A03FDC">
      <w:pPr>
        <w:spacing w:after="0"/>
        <w:ind w:firstLine="708"/>
        <w:jc w:val="both"/>
        <w:rPr>
          <w:rFonts w:ascii="Verdana" w:hAnsi="Verdana"/>
          <w:sz w:val="28"/>
          <w:szCs w:val="28"/>
        </w:rPr>
      </w:pPr>
      <w:r w:rsidRPr="00826001">
        <w:rPr>
          <w:rFonts w:ascii="Verdana" w:hAnsi="Verdana"/>
          <w:sz w:val="28"/>
          <w:szCs w:val="28"/>
        </w:rPr>
        <w:t>Где находится реестр малых, средних предприятий:</w:t>
      </w:r>
    </w:p>
    <w:p w:rsidR="00020440" w:rsidRPr="00826001" w:rsidRDefault="00020440" w:rsidP="00A03FDC">
      <w:pPr>
        <w:spacing w:after="0"/>
        <w:jc w:val="both"/>
        <w:rPr>
          <w:rFonts w:ascii="Verdana" w:hAnsi="Verdana"/>
          <w:sz w:val="28"/>
          <w:szCs w:val="28"/>
        </w:rPr>
      </w:pPr>
      <w:r w:rsidRPr="00826001">
        <w:rPr>
          <w:rFonts w:ascii="Verdana" w:hAnsi="Verdana"/>
          <w:noProof/>
          <w:sz w:val="28"/>
          <w:szCs w:val="28"/>
          <w:lang w:eastAsia="ru-RU"/>
        </w:rPr>
        <w:drawing>
          <wp:inline distT="0" distB="0" distL="0" distR="0" wp14:anchorId="3FD1BA55" wp14:editId="6BE61289">
            <wp:extent cx="5940425" cy="33413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0425" cy="3341370"/>
                    </a:xfrm>
                    <a:prstGeom prst="rect">
                      <a:avLst/>
                    </a:prstGeom>
                  </pic:spPr>
                </pic:pic>
              </a:graphicData>
            </a:graphic>
          </wp:inline>
        </w:drawing>
      </w:r>
    </w:p>
    <w:p w:rsidR="009B6950" w:rsidRDefault="009B6950" w:rsidP="00A03FDC">
      <w:pPr>
        <w:pStyle w:val="Default"/>
        <w:ind w:firstLine="709"/>
        <w:jc w:val="both"/>
        <w:rPr>
          <w:rFonts w:ascii="Verdana" w:hAnsi="Verdana"/>
          <w:sz w:val="28"/>
          <w:szCs w:val="28"/>
        </w:rPr>
      </w:pPr>
    </w:p>
    <w:p w:rsidR="00D82CB4" w:rsidRDefault="00D82CB4" w:rsidP="00A03FDC">
      <w:pPr>
        <w:pStyle w:val="Default"/>
        <w:ind w:firstLine="709"/>
        <w:jc w:val="both"/>
        <w:rPr>
          <w:rFonts w:ascii="Verdana" w:hAnsi="Verdana"/>
          <w:sz w:val="28"/>
          <w:szCs w:val="28"/>
        </w:rPr>
      </w:pPr>
      <w:r>
        <w:rPr>
          <w:rFonts w:ascii="Verdana" w:hAnsi="Verdana"/>
          <w:sz w:val="28"/>
          <w:szCs w:val="28"/>
        </w:rPr>
        <w:t xml:space="preserve">На сайте </w:t>
      </w:r>
      <w:r w:rsidRPr="004E696F">
        <w:rPr>
          <w:rFonts w:ascii="Verdana" w:hAnsi="Verdana"/>
          <w:sz w:val="28"/>
          <w:szCs w:val="28"/>
          <w:lang w:val="en-US"/>
        </w:rPr>
        <w:t>www</w:t>
      </w:r>
      <w:r w:rsidRPr="004E696F">
        <w:rPr>
          <w:rFonts w:ascii="Verdana" w:hAnsi="Verdana"/>
          <w:sz w:val="28"/>
          <w:szCs w:val="28"/>
        </w:rPr>
        <w:t>.</w:t>
      </w:r>
      <w:r w:rsidRPr="004E696F">
        <w:rPr>
          <w:rFonts w:ascii="Verdana" w:hAnsi="Verdana"/>
          <w:sz w:val="28"/>
          <w:szCs w:val="28"/>
          <w:lang w:val="en-US"/>
        </w:rPr>
        <w:t>nalog</w:t>
      </w:r>
      <w:r w:rsidRPr="004E696F">
        <w:rPr>
          <w:rFonts w:ascii="Verdana" w:hAnsi="Verdana"/>
          <w:sz w:val="28"/>
          <w:szCs w:val="28"/>
        </w:rPr>
        <w:t>.</w:t>
      </w:r>
      <w:r w:rsidRPr="004E696F">
        <w:rPr>
          <w:rFonts w:ascii="Verdana" w:hAnsi="Verdana"/>
          <w:sz w:val="28"/>
          <w:szCs w:val="28"/>
          <w:lang w:val="en-US"/>
        </w:rPr>
        <w:t>ru</w:t>
      </w:r>
      <w:r w:rsidRPr="001B1B60">
        <w:rPr>
          <w:rFonts w:ascii="Verdana" w:hAnsi="Verdana"/>
          <w:sz w:val="28"/>
          <w:szCs w:val="28"/>
        </w:rPr>
        <w:t xml:space="preserve"> </w:t>
      </w:r>
      <w:r>
        <w:rPr>
          <w:rFonts w:ascii="Verdana" w:hAnsi="Verdana"/>
          <w:sz w:val="28"/>
          <w:szCs w:val="28"/>
        </w:rPr>
        <w:t xml:space="preserve">в разделе Сервисы: </w:t>
      </w:r>
    </w:p>
    <w:p w:rsidR="00D82CB4" w:rsidRDefault="00D82CB4" w:rsidP="00A03FDC">
      <w:pPr>
        <w:pStyle w:val="Default"/>
        <w:ind w:firstLine="709"/>
        <w:jc w:val="both"/>
        <w:rPr>
          <w:rFonts w:ascii="Verdana" w:hAnsi="Verdana"/>
          <w:sz w:val="28"/>
          <w:szCs w:val="28"/>
        </w:rPr>
      </w:pPr>
      <w:r>
        <w:rPr>
          <w:rFonts w:ascii="Verdana" w:hAnsi="Verdana"/>
          <w:sz w:val="28"/>
          <w:szCs w:val="28"/>
        </w:rPr>
        <w:t>- Единый реестр субъектов МСП;</w:t>
      </w:r>
    </w:p>
    <w:p w:rsidR="00D82CB4" w:rsidRDefault="00D82CB4" w:rsidP="00A03FDC">
      <w:pPr>
        <w:pStyle w:val="Default"/>
        <w:ind w:firstLine="709"/>
        <w:jc w:val="both"/>
        <w:rPr>
          <w:rFonts w:ascii="Verdana" w:hAnsi="Verdana"/>
          <w:sz w:val="28"/>
          <w:szCs w:val="28"/>
        </w:rPr>
      </w:pPr>
      <w:r>
        <w:rPr>
          <w:rFonts w:ascii="Verdana" w:hAnsi="Verdana"/>
          <w:sz w:val="28"/>
          <w:szCs w:val="28"/>
        </w:rPr>
        <w:t xml:space="preserve">- Проверка возможности получения отсрочки/рассрочки </w:t>
      </w:r>
      <w:proofErr w:type="gramStart"/>
      <w:r>
        <w:rPr>
          <w:rFonts w:ascii="Verdana" w:hAnsi="Verdana"/>
          <w:sz w:val="28"/>
          <w:szCs w:val="28"/>
        </w:rPr>
        <w:t>в</w:t>
      </w:r>
      <w:proofErr w:type="gramEnd"/>
      <w:r>
        <w:rPr>
          <w:rFonts w:ascii="Verdana" w:hAnsi="Verdana"/>
          <w:sz w:val="28"/>
          <w:szCs w:val="28"/>
        </w:rPr>
        <w:t xml:space="preserve"> с вязи с </w:t>
      </w:r>
      <w:r>
        <w:rPr>
          <w:rFonts w:ascii="Verdana" w:hAnsi="Verdana"/>
          <w:sz w:val="28"/>
          <w:szCs w:val="28"/>
          <w:lang w:val="en-US"/>
        </w:rPr>
        <w:t>COVID</w:t>
      </w:r>
      <w:r w:rsidRPr="00D82CB4">
        <w:rPr>
          <w:rFonts w:ascii="Verdana" w:hAnsi="Verdana"/>
          <w:sz w:val="28"/>
          <w:szCs w:val="28"/>
        </w:rPr>
        <w:t>-19</w:t>
      </w:r>
      <w:r>
        <w:rPr>
          <w:rFonts w:ascii="Verdana" w:hAnsi="Verdana"/>
          <w:sz w:val="28"/>
          <w:szCs w:val="28"/>
        </w:rPr>
        <w:t>;</w:t>
      </w:r>
    </w:p>
    <w:p w:rsidR="00D82CB4" w:rsidRPr="00A141DC" w:rsidRDefault="00D82CB4" w:rsidP="00A03FDC">
      <w:pPr>
        <w:pStyle w:val="Default"/>
        <w:ind w:firstLine="709"/>
        <w:jc w:val="both"/>
        <w:rPr>
          <w:rFonts w:ascii="Verdana" w:hAnsi="Verdana"/>
          <w:sz w:val="28"/>
          <w:szCs w:val="28"/>
        </w:rPr>
      </w:pPr>
      <w:r>
        <w:rPr>
          <w:rFonts w:ascii="Verdana" w:hAnsi="Verdana"/>
          <w:sz w:val="28"/>
          <w:szCs w:val="28"/>
        </w:rPr>
        <w:t xml:space="preserve">- Проверка права на получение субсидии в связи с </w:t>
      </w:r>
      <w:r>
        <w:rPr>
          <w:rFonts w:ascii="Verdana" w:hAnsi="Verdana"/>
          <w:sz w:val="28"/>
          <w:szCs w:val="28"/>
          <w:lang w:val="en-US"/>
        </w:rPr>
        <w:t>COVID</w:t>
      </w:r>
      <w:r w:rsidRPr="00D82CB4">
        <w:rPr>
          <w:rFonts w:ascii="Verdana" w:hAnsi="Verdana"/>
          <w:sz w:val="28"/>
          <w:szCs w:val="28"/>
        </w:rPr>
        <w:t>-19</w:t>
      </w:r>
      <w:r>
        <w:rPr>
          <w:rFonts w:ascii="Verdana" w:hAnsi="Verdana"/>
          <w:sz w:val="28"/>
          <w:szCs w:val="28"/>
        </w:rPr>
        <w:t>.</w:t>
      </w:r>
    </w:p>
    <w:p w:rsidR="00283765" w:rsidRPr="00283765" w:rsidRDefault="00283765" w:rsidP="00A03FDC">
      <w:pPr>
        <w:pStyle w:val="Default"/>
        <w:ind w:firstLine="709"/>
        <w:jc w:val="both"/>
        <w:rPr>
          <w:rFonts w:ascii="Verdana" w:hAnsi="Verdana"/>
          <w:sz w:val="28"/>
          <w:szCs w:val="28"/>
        </w:rPr>
      </w:pPr>
      <w:r>
        <w:rPr>
          <w:rFonts w:ascii="Verdana" w:hAnsi="Verdana"/>
          <w:sz w:val="28"/>
          <w:szCs w:val="28"/>
        </w:rPr>
        <w:t>Для получения информации достаточно ввести ИНН или ОГРН.</w:t>
      </w:r>
    </w:p>
    <w:p w:rsidR="00D82CB4" w:rsidRPr="00826001" w:rsidRDefault="00D82CB4" w:rsidP="00A03FDC">
      <w:pPr>
        <w:pStyle w:val="Default"/>
        <w:ind w:firstLine="709"/>
        <w:jc w:val="both"/>
        <w:rPr>
          <w:rFonts w:ascii="Verdana" w:hAnsi="Verdana"/>
          <w:sz w:val="28"/>
          <w:szCs w:val="28"/>
        </w:rPr>
      </w:pPr>
    </w:p>
    <w:p w:rsidR="009B6950" w:rsidRPr="00826001" w:rsidRDefault="009B6950" w:rsidP="00A03FDC">
      <w:pPr>
        <w:pStyle w:val="Default"/>
        <w:ind w:firstLine="709"/>
        <w:jc w:val="both"/>
        <w:rPr>
          <w:rFonts w:ascii="Verdana" w:hAnsi="Verdana"/>
          <w:sz w:val="28"/>
          <w:szCs w:val="28"/>
        </w:rPr>
      </w:pPr>
    </w:p>
    <w:p w:rsidR="0044700D" w:rsidRDefault="0044700D" w:rsidP="00A03FDC">
      <w:pPr>
        <w:autoSpaceDE w:val="0"/>
        <w:autoSpaceDN w:val="0"/>
        <w:adjustRightInd w:val="0"/>
        <w:spacing w:after="0" w:line="240" w:lineRule="auto"/>
        <w:ind w:firstLine="708"/>
        <w:jc w:val="both"/>
        <w:rPr>
          <w:rFonts w:ascii="Verdana" w:hAnsi="Verdana" w:cs="Verdana"/>
          <w:color w:val="392C69"/>
          <w:sz w:val="28"/>
          <w:szCs w:val="28"/>
        </w:rPr>
      </w:pPr>
      <w:r>
        <w:rPr>
          <w:rFonts w:ascii="Verdana" w:hAnsi="Verdana" w:cs="Verdana"/>
          <w:color w:val="392C69"/>
          <w:sz w:val="28"/>
          <w:szCs w:val="28"/>
        </w:rPr>
        <w:t xml:space="preserve">С 01.01.2021 п. 1 ст. 427 дополняется </w:t>
      </w:r>
      <w:proofErr w:type="spellStart"/>
      <w:r>
        <w:rPr>
          <w:rFonts w:ascii="Verdana" w:hAnsi="Verdana" w:cs="Verdana"/>
          <w:color w:val="392C69"/>
          <w:sz w:val="28"/>
          <w:szCs w:val="28"/>
        </w:rPr>
        <w:t>пп</w:t>
      </w:r>
      <w:proofErr w:type="spellEnd"/>
      <w:r>
        <w:rPr>
          <w:rFonts w:ascii="Verdana" w:hAnsi="Verdana" w:cs="Verdana"/>
          <w:color w:val="392C69"/>
          <w:sz w:val="28"/>
          <w:szCs w:val="28"/>
        </w:rPr>
        <w:t>. 17 (</w:t>
      </w:r>
      <w:r>
        <w:rPr>
          <w:rFonts w:ascii="Verdana" w:hAnsi="Verdana" w:cs="Verdana"/>
          <w:color w:val="0000FF"/>
          <w:sz w:val="28"/>
          <w:szCs w:val="28"/>
        </w:rPr>
        <w:t>ФЗ</w:t>
      </w:r>
      <w:r>
        <w:rPr>
          <w:rFonts w:ascii="Verdana" w:hAnsi="Verdana" w:cs="Verdana"/>
          <w:color w:val="392C69"/>
          <w:sz w:val="28"/>
          <w:szCs w:val="28"/>
        </w:rPr>
        <w:t xml:space="preserve"> от 01.04.2020 N 102-ФЗ).</w:t>
      </w:r>
    </w:p>
    <w:p w:rsidR="0044700D" w:rsidRDefault="0044700D" w:rsidP="00A03FDC">
      <w:pPr>
        <w:autoSpaceDE w:val="0"/>
        <w:autoSpaceDN w:val="0"/>
        <w:adjustRightInd w:val="0"/>
        <w:spacing w:after="0" w:line="240" w:lineRule="auto"/>
        <w:ind w:firstLine="708"/>
        <w:jc w:val="both"/>
        <w:rPr>
          <w:rFonts w:ascii="Verdana" w:hAnsi="Verdana" w:cs="Verdana"/>
          <w:sz w:val="28"/>
          <w:szCs w:val="28"/>
        </w:rPr>
      </w:pPr>
      <w:proofErr w:type="gramStart"/>
      <w:r>
        <w:rPr>
          <w:rFonts w:ascii="Verdana" w:hAnsi="Verdana" w:cs="Verdana"/>
          <w:sz w:val="28"/>
          <w:szCs w:val="28"/>
        </w:rPr>
        <w:t xml:space="preserve">Для плательщиков страховых взносов, признаваемых </w:t>
      </w:r>
      <w:r w:rsidRPr="0044700D">
        <w:rPr>
          <w:rFonts w:ascii="Verdana" w:hAnsi="Verdana" w:cs="Verdana"/>
          <w:b/>
          <w:sz w:val="28"/>
          <w:szCs w:val="28"/>
        </w:rPr>
        <w:t>субъектами малого или среднего предпринимательства</w:t>
      </w:r>
      <w:r>
        <w:rPr>
          <w:rFonts w:ascii="Verdana" w:hAnsi="Verdana" w:cs="Verdana"/>
          <w:sz w:val="28"/>
          <w:szCs w:val="28"/>
        </w:rPr>
        <w:t xml:space="preserve"> в соответствии с Федеральным </w:t>
      </w:r>
      <w:r w:rsidR="004E696F">
        <w:rPr>
          <w:rFonts w:ascii="Verdana" w:hAnsi="Verdana" w:cs="Verdana"/>
          <w:sz w:val="28"/>
          <w:szCs w:val="28"/>
        </w:rPr>
        <w:t xml:space="preserve">законом от </w:t>
      </w:r>
      <w:r>
        <w:rPr>
          <w:rFonts w:ascii="Verdana" w:hAnsi="Verdana" w:cs="Verdana"/>
          <w:sz w:val="28"/>
          <w:szCs w:val="28"/>
        </w:rPr>
        <w:t xml:space="preserve">24 июля 2007 года N 209-ФЗ "О развитии малого и среднего предпринимательства в Российской Федерации" в отношении части выплат в пользу </w:t>
      </w:r>
      <w:r>
        <w:rPr>
          <w:rFonts w:ascii="Verdana" w:hAnsi="Verdana" w:cs="Verdana"/>
          <w:sz w:val="28"/>
          <w:szCs w:val="28"/>
        </w:rPr>
        <w:lastRenderedPageBreak/>
        <w:t xml:space="preserve">физического лица,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w:t>
      </w:r>
      <w:r w:rsidRPr="0044700D">
        <w:rPr>
          <w:rFonts w:ascii="Verdana" w:hAnsi="Verdana" w:cs="Verdana"/>
          <w:b/>
          <w:sz w:val="28"/>
          <w:szCs w:val="28"/>
        </w:rPr>
        <w:t>на начало расчетного периода</w:t>
      </w:r>
      <w:r>
        <w:rPr>
          <w:rFonts w:ascii="Verdana" w:hAnsi="Verdana" w:cs="Verdana"/>
          <w:sz w:val="28"/>
          <w:szCs w:val="28"/>
        </w:rPr>
        <w:t>.";</w:t>
      </w:r>
      <w:proofErr w:type="gramEnd"/>
    </w:p>
    <w:p w:rsidR="009521B0" w:rsidRPr="00826001" w:rsidRDefault="009521B0" w:rsidP="00A03FDC">
      <w:pPr>
        <w:pStyle w:val="Default"/>
        <w:ind w:firstLine="709"/>
        <w:jc w:val="both"/>
        <w:rPr>
          <w:rFonts w:ascii="Verdana" w:hAnsi="Verdana"/>
          <w:sz w:val="28"/>
          <w:szCs w:val="28"/>
        </w:rPr>
      </w:pPr>
      <w:r w:rsidRPr="00826001">
        <w:rPr>
          <w:rFonts w:ascii="Verdana" w:hAnsi="Verdana"/>
          <w:sz w:val="28"/>
          <w:szCs w:val="28"/>
        </w:rPr>
        <w:t>1) на обязательное пенсионное страхование:</w:t>
      </w:r>
    </w:p>
    <w:p w:rsidR="009521B0" w:rsidRPr="00826001" w:rsidRDefault="009521B0" w:rsidP="00A03FDC">
      <w:pPr>
        <w:pStyle w:val="Default"/>
        <w:ind w:firstLine="709"/>
        <w:jc w:val="both"/>
        <w:rPr>
          <w:rFonts w:ascii="Verdana" w:hAnsi="Verdana"/>
          <w:sz w:val="28"/>
          <w:szCs w:val="28"/>
        </w:rPr>
      </w:pPr>
      <w:r w:rsidRPr="00826001">
        <w:rPr>
          <w:rFonts w:ascii="Verdana" w:hAnsi="Verdana"/>
          <w:sz w:val="28"/>
          <w:szCs w:val="28"/>
        </w:rPr>
        <w:t>в пределах установленной предельной величины базы для исчисления страховых взносов по данному виду страхования - 10,0 процента;</w:t>
      </w:r>
    </w:p>
    <w:p w:rsidR="009521B0" w:rsidRPr="00826001" w:rsidRDefault="009521B0" w:rsidP="00A03FDC">
      <w:pPr>
        <w:pStyle w:val="Default"/>
        <w:ind w:firstLine="709"/>
        <w:jc w:val="both"/>
        <w:rPr>
          <w:rFonts w:ascii="Verdana" w:hAnsi="Verdana"/>
          <w:sz w:val="28"/>
          <w:szCs w:val="28"/>
        </w:rPr>
      </w:pPr>
      <w:r w:rsidRPr="00826001">
        <w:rPr>
          <w:rFonts w:ascii="Verdana" w:hAnsi="Verdana"/>
          <w:sz w:val="28"/>
          <w:szCs w:val="28"/>
        </w:rPr>
        <w:t>свыше установленной предельной величины базы для исчисления страховых взносов по данному виду страхования - 10,0 процента;</w:t>
      </w:r>
    </w:p>
    <w:p w:rsidR="009521B0" w:rsidRPr="00826001" w:rsidRDefault="009521B0" w:rsidP="00A03FDC">
      <w:pPr>
        <w:pStyle w:val="Default"/>
        <w:ind w:firstLine="709"/>
        <w:jc w:val="both"/>
        <w:rPr>
          <w:rFonts w:ascii="Verdana" w:hAnsi="Verdana"/>
          <w:sz w:val="28"/>
          <w:szCs w:val="28"/>
        </w:rPr>
      </w:pPr>
      <w:r w:rsidRPr="00826001">
        <w:rPr>
          <w:rFonts w:ascii="Verdana" w:hAnsi="Verdana"/>
          <w:sz w:val="28"/>
          <w:szCs w:val="28"/>
        </w:rPr>
        <w:t>2) на обязательное социальное страхование на случай временной нетрудоспособности и в связи с материнством - 0,0 процента;</w:t>
      </w:r>
    </w:p>
    <w:p w:rsidR="009521B0" w:rsidRPr="00826001" w:rsidRDefault="009521B0" w:rsidP="00A03FDC">
      <w:pPr>
        <w:pStyle w:val="Default"/>
        <w:ind w:firstLine="709"/>
        <w:jc w:val="both"/>
        <w:rPr>
          <w:rFonts w:ascii="Verdana" w:hAnsi="Verdana"/>
          <w:sz w:val="28"/>
          <w:szCs w:val="28"/>
        </w:rPr>
      </w:pPr>
      <w:r w:rsidRPr="00826001">
        <w:rPr>
          <w:rFonts w:ascii="Verdana" w:hAnsi="Verdana"/>
          <w:sz w:val="28"/>
          <w:szCs w:val="28"/>
        </w:rPr>
        <w:t>3) на обязательное медицинское страхование - 5,0 процента.</w:t>
      </w:r>
    </w:p>
    <w:p w:rsidR="009521B0" w:rsidRPr="00826001" w:rsidRDefault="009521B0" w:rsidP="00A03FDC">
      <w:pPr>
        <w:pStyle w:val="Default"/>
        <w:ind w:firstLine="709"/>
        <w:jc w:val="both"/>
        <w:rPr>
          <w:rFonts w:ascii="Verdana" w:hAnsi="Verdana"/>
          <w:sz w:val="28"/>
          <w:szCs w:val="28"/>
        </w:rPr>
      </w:pPr>
      <w:r w:rsidRPr="00826001">
        <w:rPr>
          <w:rFonts w:ascii="Verdana" w:hAnsi="Verdana"/>
          <w:sz w:val="28"/>
          <w:szCs w:val="28"/>
        </w:rPr>
        <w:t>В соответствии с пунктом 2 статьи 7 Федерального закона № 102-ФЗ указанные положения вступают в силу с 1 января 2021 года.</w:t>
      </w:r>
    </w:p>
    <w:p w:rsidR="009521B0" w:rsidRPr="00826001" w:rsidRDefault="009521B0" w:rsidP="00A03FDC">
      <w:pPr>
        <w:pStyle w:val="Default"/>
        <w:ind w:firstLine="709"/>
        <w:jc w:val="both"/>
        <w:rPr>
          <w:rFonts w:ascii="Verdana" w:hAnsi="Verdana"/>
          <w:sz w:val="28"/>
          <w:szCs w:val="28"/>
        </w:rPr>
      </w:pPr>
      <w:proofErr w:type="gramStart"/>
      <w:r w:rsidRPr="00826001">
        <w:rPr>
          <w:rFonts w:ascii="Verdana" w:hAnsi="Verdana"/>
          <w:sz w:val="28"/>
          <w:szCs w:val="28"/>
        </w:rPr>
        <w:t xml:space="preserve">Одновременно статьей 6 Федерального закона № 102-ФЗ установлено, что в период </w:t>
      </w:r>
      <w:r w:rsidRPr="00BD2DFE">
        <w:rPr>
          <w:rFonts w:ascii="Verdana" w:hAnsi="Verdana"/>
          <w:b/>
          <w:sz w:val="28"/>
          <w:szCs w:val="28"/>
        </w:rPr>
        <w:t>с 1 апреля 2020 года до 31 декабря 2020</w:t>
      </w:r>
      <w:r w:rsidRPr="00826001">
        <w:rPr>
          <w:rFonts w:ascii="Verdana" w:hAnsi="Verdana"/>
          <w:sz w:val="28"/>
          <w:szCs w:val="28"/>
        </w:rPr>
        <w:t xml:space="preserve"> года для плательщиков страховых взносов, признаваемых субъектами малого или среднего № 209-ФЗ «О развитии малого и среднего предпринимательства в Российской Федерации», в отношении части выплат в пользу физического лица, определяемой по итогам каждого календарного месяца как превышение над величиной минимального размера оплаты</w:t>
      </w:r>
      <w:proofErr w:type="gramEnd"/>
      <w:r w:rsidRPr="00826001">
        <w:rPr>
          <w:rFonts w:ascii="Verdana" w:hAnsi="Verdana"/>
          <w:sz w:val="28"/>
          <w:szCs w:val="28"/>
        </w:rPr>
        <w:t xml:space="preserve"> труда, установленного федеральным законом на начало расчетного периода, применяются следующие пониженные тарифы страховых взносов:</w:t>
      </w:r>
    </w:p>
    <w:p w:rsidR="009521B0" w:rsidRPr="00826001" w:rsidRDefault="009521B0" w:rsidP="00A03FDC">
      <w:pPr>
        <w:pStyle w:val="Default"/>
        <w:ind w:firstLine="709"/>
        <w:jc w:val="both"/>
        <w:rPr>
          <w:rFonts w:ascii="Verdana" w:hAnsi="Verdana"/>
          <w:sz w:val="28"/>
          <w:szCs w:val="28"/>
        </w:rPr>
      </w:pPr>
      <w:r w:rsidRPr="00826001">
        <w:rPr>
          <w:rFonts w:ascii="Verdana" w:hAnsi="Verdana"/>
          <w:sz w:val="28"/>
          <w:szCs w:val="28"/>
        </w:rPr>
        <w:t>1) на обязательное пенсионное страхование:</w:t>
      </w:r>
    </w:p>
    <w:p w:rsidR="009521B0" w:rsidRPr="00826001" w:rsidRDefault="009521B0" w:rsidP="00A03FDC">
      <w:pPr>
        <w:pStyle w:val="Default"/>
        <w:ind w:firstLine="709"/>
        <w:jc w:val="both"/>
        <w:rPr>
          <w:rFonts w:ascii="Verdana" w:hAnsi="Verdana"/>
          <w:sz w:val="28"/>
          <w:szCs w:val="28"/>
        </w:rPr>
      </w:pPr>
      <w:r w:rsidRPr="00826001">
        <w:rPr>
          <w:rFonts w:ascii="Verdana" w:hAnsi="Verdana"/>
          <w:sz w:val="28"/>
          <w:szCs w:val="28"/>
        </w:rPr>
        <w:t>а) в пределах установленной предельной величины базы для исчисления страховых взносов по данному виду страхования - в размере 10,0 процента;</w:t>
      </w:r>
    </w:p>
    <w:p w:rsidR="009521B0" w:rsidRPr="00826001" w:rsidRDefault="009521B0" w:rsidP="00A03FDC">
      <w:pPr>
        <w:pStyle w:val="Default"/>
        <w:ind w:firstLine="709"/>
        <w:jc w:val="both"/>
        <w:rPr>
          <w:rFonts w:ascii="Verdana" w:hAnsi="Verdana"/>
          <w:sz w:val="28"/>
          <w:szCs w:val="28"/>
        </w:rPr>
      </w:pPr>
      <w:r w:rsidRPr="00826001">
        <w:rPr>
          <w:rFonts w:ascii="Verdana" w:hAnsi="Verdana"/>
          <w:sz w:val="28"/>
          <w:szCs w:val="28"/>
        </w:rPr>
        <w:t>б) свыше установленной предельной величины базы для исчисления страховых взносов по данному виду страхования - в размере 10,0 процента;</w:t>
      </w:r>
    </w:p>
    <w:p w:rsidR="009521B0" w:rsidRPr="00826001" w:rsidRDefault="009521B0" w:rsidP="00A03FDC">
      <w:pPr>
        <w:pStyle w:val="Default"/>
        <w:ind w:firstLine="709"/>
        <w:jc w:val="both"/>
        <w:rPr>
          <w:rFonts w:ascii="Verdana" w:hAnsi="Verdana"/>
          <w:sz w:val="28"/>
          <w:szCs w:val="28"/>
        </w:rPr>
      </w:pPr>
      <w:r w:rsidRPr="00826001">
        <w:rPr>
          <w:rFonts w:ascii="Verdana" w:hAnsi="Verdana"/>
          <w:sz w:val="28"/>
          <w:szCs w:val="28"/>
        </w:rPr>
        <w:t>2) на обязательное социальное страхование на случай временной нетрудоспособности и в связи с материнством - в размере 0,0 процента;</w:t>
      </w:r>
    </w:p>
    <w:p w:rsidR="009521B0" w:rsidRPr="00826001" w:rsidRDefault="009521B0" w:rsidP="00A03FDC">
      <w:pPr>
        <w:pStyle w:val="Default"/>
        <w:ind w:firstLine="709"/>
        <w:jc w:val="both"/>
        <w:rPr>
          <w:rFonts w:ascii="Verdana" w:hAnsi="Verdana"/>
          <w:sz w:val="28"/>
          <w:szCs w:val="28"/>
        </w:rPr>
      </w:pPr>
      <w:r w:rsidRPr="00826001">
        <w:rPr>
          <w:rFonts w:ascii="Verdana" w:hAnsi="Verdana"/>
          <w:sz w:val="28"/>
          <w:szCs w:val="28"/>
        </w:rPr>
        <w:lastRenderedPageBreak/>
        <w:t>3) на обязательное медицинское страхование - в размере 5,0 процента.</w:t>
      </w:r>
    </w:p>
    <w:p w:rsidR="009521B0" w:rsidRPr="00826001" w:rsidRDefault="009521B0" w:rsidP="00A03FDC">
      <w:pPr>
        <w:pStyle w:val="Default"/>
        <w:ind w:firstLine="709"/>
        <w:jc w:val="both"/>
        <w:rPr>
          <w:rFonts w:ascii="Verdana" w:hAnsi="Verdana"/>
          <w:sz w:val="28"/>
          <w:szCs w:val="28"/>
        </w:rPr>
      </w:pPr>
      <w:r w:rsidRPr="00826001">
        <w:rPr>
          <w:rFonts w:ascii="Verdana" w:hAnsi="Verdana"/>
          <w:sz w:val="28"/>
          <w:szCs w:val="28"/>
        </w:rPr>
        <w:t xml:space="preserve">В соответствии с пунктом 6 статьи 7 Федерального закона № 102-ФЗ действие положений статьи 6 указанного Федерального закона распространяется на правоотношения, возникшие </w:t>
      </w:r>
      <w:r w:rsidRPr="001E4679">
        <w:rPr>
          <w:rFonts w:ascii="Verdana" w:hAnsi="Verdana"/>
          <w:b/>
          <w:sz w:val="28"/>
          <w:szCs w:val="28"/>
        </w:rPr>
        <w:t>с 1 апреля 2020 года.</w:t>
      </w:r>
    </w:p>
    <w:p w:rsidR="009521B0" w:rsidRDefault="009521B0" w:rsidP="00A03FDC">
      <w:pPr>
        <w:pStyle w:val="Default"/>
        <w:ind w:firstLine="709"/>
        <w:jc w:val="both"/>
        <w:rPr>
          <w:rFonts w:ascii="Verdana" w:hAnsi="Verdana"/>
          <w:sz w:val="28"/>
          <w:szCs w:val="28"/>
        </w:rPr>
      </w:pPr>
      <w:proofErr w:type="gramStart"/>
      <w:r w:rsidRPr="00826001">
        <w:rPr>
          <w:rFonts w:ascii="Verdana" w:hAnsi="Verdana"/>
          <w:sz w:val="28"/>
          <w:szCs w:val="28"/>
        </w:rPr>
        <w:t xml:space="preserve">В отношении части выплат в пользу физического лица, определяемой по итогам каждого календарного месяца, в размере, </w:t>
      </w:r>
      <w:r w:rsidRPr="009D4B99">
        <w:rPr>
          <w:rFonts w:ascii="Verdana" w:hAnsi="Verdana"/>
          <w:b/>
          <w:sz w:val="28"/>
          <w:szCs w:val="28"/>
        </w:rPr>
        <w:t>не превышающем или равном величине минимального размера оплаты труда</w:t>
      </w:r>
      <w:r w:rsidRPr="00826001">
        <w:rPr>
          <w:rFonts w:ascii="Verdana" w:hAnsi="Verdana"/>
          <w:sz w:val="28"/>
          <w:szCs w:val="28"/>
        </w:rPr>
        <w:t>, установленного федеральным законом на начало расчетного периода, страховые взносы исчисляются поименованными плательщиками страховых взносов по применяемым тарифам, размер которых установлен статьей 425 либо пунктом 2 статьи 427 Кодекса.</w:t>
      </w:r>
      <w:proofErr w:type="gramEnd"/>
    </w:p>
    <w:p w:rsidR="003E39E0" w:rsidRDefault="003E39E0" w:rsidP="00A03FDC">
      <w:pPr>
        <w:pStyle w:val="Default"/>
        <w:ind w:firstLine="709"/>
        <w:jc w:val="both"/>
        <w:rPr>
          <w:rFonts w:ascii="Verdana" w:hAnsi="Verdana"/>
          <w:sz w:val="28"/>
          <w:szCs w:val="28"/>
        </w:rPr>
      </w:pPr>
    </w:p>
    <w:p w:rsidR="003E39E0" w:rsidRPr="003E39E0" w:rsidRDefault="003E39E0" w:rsidP="00A03FDC">
      <w:pPr>
        <w:pStyle w:val="Default"/>
        <w:ind w:firstLine="709"/>
        <w:jc w:val="both"/>
        <w:rPr>
          <w:rFonts w:ascii="Verdana" w:hAnsi="Verdana"/>
          <w:sz w:val="28"/>
          <w:szCs w:val="28"/>
        </w:rPr>
      </w:pPr>
      <w:r w:rsidRPr="003E39E0">
        <w:rPr>
          <w:rFonts w:ascii="Verdana" w:hAnsi="Verdana"/>
          <w:sz w:val="28"/>
          <w:szCs w:val="28"/>
        </w:rPr>
        <w:t>Федеральным законом от 27.12.2019г. № 463-ФЗ «</w:t>
      </w:r>
      <w:r w:rsidRPr="003E39E0">
        <w:rPr>
          <w:rFonts w:ascii="Verdana" w:hAnsi="Verdana" w:cs="Verdana"/>
          <w:sz w:val="28"/>
          <w:szCs w:val="28"/>
        </w:rPr>
        <w:t xml:space="preserve">О ВНЕСЕНИИ ИЗМЕНЕНИЙ В СТАТЬЮ 1 ФЕДЕРАЛЬНОГО ЗАКОНА "О МИНИМАЛЬНОМ </w:t>
      </w:r>
      <w:proofErr w:type="gramStart"/>
      <w:r w:rsidRPr="003E39E0">
        <w:rPr>
          <w:rFonts w:ascii="Verdana" w:hAnsi="Verdana" w:cs="Verdana"/>
          <w:sz w:val="28"/>
          <w:szCs w:val="28"/>
        </w:rPr>
        <w:t>РАЗМЕРЕ ОПЛАТЫ ТРУДА</w:t>
      </w:r>
      <w:proofErr w:type="gramEnd"/>
      <w:r w:rsidRPr="003E39E0">
        <w:rPr>
          <w:rFonts w:ascii="Verdana" w:hAnsi="Verdana" w:cs="Verdana"/>
          <w:sz w:val="28"/>
          <w:szCs w:val="28"/>
        </w:rPr>
        <w:t>"»</w:t>
      </w:r>
    </w:p>
    <w:p w:rsidR="003E39E0" w:rsidRPr="003E39E0" w:rsidRDefault="003E39E0" w:rsidP="00A03FDC">
      <w:pPr>
        <w:autoSpaceDE w:val="0"/>
        <w:autoSpaceDN w:val="0"/>
        <w:adjustRightInd w:val="0"/>
        <w:spacing w:after="0" w:line="240" w:lineRule="auto"/>
        <w:ind w:firstLine="540"/>
        <w:jc w:val="both"/>
        <w:rPr>
          <w:rFonts w:ascii="Verdana" w:hAnsi="Verdana" w:cs="Verdana"/>
          <w:sz w:val="28"/>
          <w:szCs w:val="28"/>
        </w:rPr>
      </w:pPr>
      <w:proofErr w:type="gramStart"/>
      <w:r w:rsidRPr="003E39E0">
        <w:rPr>
          <w:rFonts w:ascii="Verdana" w:hAnsi="Verdana" w:cs="Verdana"/>
          <w:sz w:val="28"/>
          <w:szCs w:val="28"/>
        </w:rPr>
        <w:t>Внести</w:t>
      </w:r>
      <w:r w:rsidR="004E696F">
        <w:rPr>
          <w:rFonts w:ascii="Verdana" w:hAnsi="Verdana" w:cs="Verdana"/>
          <w:sz w:val="28"/>
          <w:szCs w:val="28"/>
        </w:rPr>
        <w:t xml:space="preserve"> в статью 1 Фе</w:t>
      </w:r>
      <w:r w:rsidRPr="003E39E0">
        <w:rPr>
          <w:rFonts w:ascii="Verdana" w:hAnsi="Verdana" w:cs="Verdana"/>
          <w:sz w:val="28"/>
          <w:szCs w:val="28"/>
        </w:rPr>
        <w:t>дерального закона от 19 июня 2000 года N 82-ФЗ "О минимальном размере оплаты труда" (Собрание законодательства Российской Федерации, 2000, N 26, ст. 2729; 2002, N 18, ст. 1722; 2003, N 40, ст. 3818; 2005, N 1, ст. 24; 2007, N 17, ст. 1930; 2008, N 26, ст. 3010;</w:t>
      </w:r>
      <w:proofErr w:type="gramEnd"/>
      <w:r w:rsidRPr="003E39E0">
        <w:rPr>
          <w:rFonts w:ascii="Verdana" w:hAnsi="Verdana" w:cs="Verdana"/>
          <w:sz w:val="28"/>
          <w:szCs w:val="28"/>
        </w:rPr>
        <w:t xml:space="preserve"> </w:t>
      </w:r>
      <w:proofErr w:type="gramStart"/>
      <w:r w:rsidRPr="003E39E0">
        <w:rPr>
          <w:rFonts w:ascii="Verdana" w:hAnsi="Verdana" w:cs="Verdana"/>
          <w:sz w:val="28"/>
          <w:szCs w:val="28"/>
        </w:rPr>
        <w:t>2011, N 23, ст. 3246; 2012, N 50, ст. 6955; 2013, N 49, ст. 6337; 2014, N 49, ст. 6917; 2015, N 51, ст. 7247; 2016, N 23, ст. 3288; N 52, ст. 7509; 2018, N 1, ст. 5; N 11, ст. 1576; N 53, ст. 8407) следующие изменения:</w:t>
      </w:r>
      <w:proofErr w:type="gramEnd"/>
    </w:p>
    <w:p w:rsidR="003E39E0" w:rsidRPr="003E39E0" w:rsidRDefault="003E39E0" w:rsidP="00A03FDC">
      <w:pPr>
        <w:autoSpaceDE w:val="0"/>
        <w:autoSpaceDN w:val="0"/>
        <w:adjustRightInd w:val="0"/>
        <w:spacing w:after="0" w:line="240" w:lineRule="auto"/>
        <w:ind w:firstLine="540"/>
        <w:jc w:val="both"/>
        <w:rPr>
          <w:rFonts w:ascii="Verdana" w:hAnsi="Verdana" w:cs="Verdana"/>
          <w:sz w:val="28"/>
          <w:szCs w:val="28"/>
        </w:rPr>
      </w:pPr>
      <w:r w:rsidRPr="003E39E0">
        <w:rPr>
          <w:rFonts w:ascii="Verdana" w:hAnsi="Verdana" w:cs="Verdana"/>
          <w:sz w:val="28"/>
          <w:szCs w:val="28"/>
        </w:rPr>
        <w:t xml:space="preserve">Статья 1. Установить минимальный </w:t>
      </w:r>
      <w:proofErr w:type="gramStart"/>
      <w:r w:rsidRPr="003E39E0">
        <w:rPr>
          <w:rFonts w:ascii="Verdana" w:hAnsi="Verdana" w:cs="Verdana"/>
          <w:sz w:val="28"/>
          <w:szCs w:val="28"/>
        </w:rPr>
        <w:t>размер оплаты труда</w:t>
      </w:r>
      <w:proofErr w:type="gramEnd"/>
      <w:r w:rsidRPr="003E39E0">
        <w:rPr>
          <w:rFonts w:ascii="Verdana" w:hAnsi="Verdana" w:cs="Verdana"/>
          <w:sz w:val="28"/>
          <w:szCs w:val="28"/>
        </w:rPr>
        <w:t xml:space="preserve"> с 1 января 2020 года в сумме </w:t>
      </w:r>
      <w:r w:rsidRPr="003E39E0">
        <w:rPr>
          <w:rFonts w:ascii="Verdana" w:hAnsi="Verdana" w:cs="Verdana"/>
          <w:b/>
          <w:sz w:val="28"/>
          <w:szCs w:val="28"/>
        </w:rPr>
        <w:t>12 130 рублей в месяц</w:t>
      </w:r>
      <w:r w:rsidRPr="003E39E0">
        <w:rPr>
          <w:rFonts w:ascii="Verdana" w:hAnsi="Verdana" w:cs="Verdana"/>
          <w:sz w:val="28"/>
          <w:szCs w:val="28"/>
        </w:rPr>
        <w:t>.</w:t>
      </w:r>
    </w:p>
    <w:p w:rsidR="003E39E0" w:rsidRPr="003E39E0" w:rsidRDefault="003E39E0" w:rsidP="00A03FDC">
      <w:pPr>
        <w:pStyle w:val="Default"/>
        <w:ind w:firstLine="709"/>
        <w:jc w:val="both"/>
        <w:rPr>
          <w:rFonts w:ascii="Verdana" w:hAnsi="Verdana"/>
          <w:sz w:val="28"/>
          <w:szCs w:val="28"/>
        </w:rPr>
      </w:pPr>
    </w:p>
    <w:p w:rsidR="003E39E0" w:rsidRDefault="003E39E0" w:rsidP="00A03FDC">
      <w:pPr>
        <w:pStyle w:val="Default"/>
        <w:ind w:firstLine="709"/>
        <w:jc w:val="both"/>
        <w:rPr>
          <w:rFonts w:ascii="Verdana" w:hAnsi="Verdana"/>
          <w:sz w:val="28"/>
          <w:szCs w:val="28"/>
        </w:rPr>
      </w:pPr>
    </w:p>
    <w:p w:rsidR="009521B0" w:rsidRPr="00826001" w:rsidRDefault="009521B0" w:rsidP="00A03FDC">
      <w:pPr>
        <w:pStyle w:val="Default"/>
        <w:ind w:firstLine="709"/>
        <w:jc w:val="both"/>
        <w:rPr>
          <w:rFonts w:ascii="Verdana" w:hAnsi="Verdana"/>
          <w:sz w:val="28"/>
          <w:szCs w:val="28"/>
        </w:rPr>
      </w:pPr>
      <w:r w:rsidRPr="008C4760">
        <w:rPr>
          <w:rFonts w:ascii="Verdana" w:hAnsi="Verdana"/>
          <w:b/>
          <w:sz w:val="28"/>
          <w:szCs w:val="28"/>
        </w:rPr>
        <w:t>Порядок заполнения расчета по страховым взносам</w:t>
      </w:r>
      <w:r w:rsidRPr="00826001">
        <w:rPr>
          <w:rFonts w:ascii="Verdana" w:hAnsi="Verdana"/>
          <w:sz w:val="28"/>
          <w:szCs w:val="28"/>
        </w:rPr>
        <w:t xml:space="preserve"> (далее – Расчет) утвержден приказом ФНС России от 18.09.2019 № ММВ-7-11/470@ (далее – Порядок).</w:t>
      </w:r>
    </w:p>
    <w:p w:rsidR="009521B0" w:rsidRPr="00826001" w:rsidRDefault="009521B0" w:rsidP="00A03FDC">
      <w:pPr>
        <w:pStyle w:val="Default"/>
        <w:ind w:firstLine="709"/>
        <w:jc w:val="both"/>
        <w:rPr>
          <w:rFonts w:ascii="Verdana" w:hAnsi="Verdana"/>
          <w:sz w:val="28"/>
          <w:szCs w:val="28"/>
        </w:rPr>
      </w:pPr>
      <w:proofErr w:type="gramStart"/>
      <w:r w:rsidRPr="00826001">
        <w:rPr>
          <w:rFonts w:ascii="Verdana" w:hAnsi="Verdana"/>
          <w:sz w:val="28"/>
          <w:szCs w:val="28"/>
        </w:rPr>
        <w:t xml:space="preserve">До внесения соответствующих изменений в Приложение № 5 к Порядку в части дополнения кодов тарифа плательщика страховых взносов плательщики страховых взносов, признаваемые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w:t>
      </w:r>
      <w:r w:rsidRPr="00826001">
        <w:rPr>
          <w:rFonts w:ascii="Verdana" w:hAnsi="Verdana"/>
          <w:sz w:val="28"/>
          <w:szCs w:val="28"/>
        </w:rPr>
        <w:lastRenderedPageBreak/>
        <w:t>применяющие пониженные тарифы страховых взносов на обязательное пенсионное страхование в размере 10,0 процента, в</w:t>
      </w:r>
      <w:proofErr w:type="gramEnd"/>
      <w:r w:rsidRPr="00826001">
        <w:rPr>
          <w:rFonts w:ascii="Verdana" w:hAnsi="Verdana"/>
          <w:sz w:val="28"/>
          <w:szCs w:val="28"/>
        </w:rPr>
        <w:t xml:space="preserve"> </w:t>
      </w:r>
      <w:proofErr w:type="gramStart"/>
      <w:r w:rsidRPr="00826001">
        <w:rPr>
          <w:rFonts w:ascii="Verdana" w:hAnsi="Verdana"/>
          <w:sz w:val="28"/>
          <w:szCs w:val="28"/>
        </w:rPr>
        <w:t xml:space="preserve">отношении части выплат в пользу застрахованных лиц,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для отражения в Расчете указывают </w:t>
      </w:r>
      <w:r w:rsidRPr="008C4760">
        <w:rPr>
          <w:rFonts w:ascii="Verdana" w:hAnsi="Verdana"/>
          <w:b/>
          <w:sz w:val="28"/>
          <w:szCs w:val="28"/>
        </w:rPr>
        <w:t>код тарифа плательщика страховых взносов «20»</w:t>
      </w:r>
      <w:r w:rsidRPr="00826001">
        <w:rPr>
          <w:rFonts w:ascii="Verdana" w:hAnsi="Verdana"/>
          <w:sz w:val="28"/>
          <w:szCs w:val="28"/>
        </w:rPr>
        <w:t>.</w:t>
      </w:r>
      <w:proofErr w:type="gramEnd"/>
    </w:p>
    <w:p w:rsidR="009521B0" w:rsidRPr="00826001" w:rsidRDefault="009521B0" w:rsidP="00A03FDC">
      <w:pPr>
        <w:pStyle w:val="Default"/>
        <w:ind w:firstLine="709"/>
        <w:jc w:val="both"/>
        <w:rPr>
          <w:rFonts w:ascii="Verdana" w:hAnsi="Verdana"/>
          <w:sz w:val="28"/>
          <w:szCs w:val="28"/>
        </w:rPr>
      </w:pPr>
      <w:r w:rsidRPr="00826001">
        <w:rPr>
          <w:rFonts w:ascii="Verdana" w:hAnsi="Verdana"/>
          <w:sz w:val="28"/>
          <w:szCs w:val="28"/>
        </w:rPr>
        <w:t>До внесения соответствующих изменений в Приложение № 7 к Порядку в части дополнения кодов категории застрахованного лица указанные выше плательщики страховых взносов при заполнении подраздела 3.2.1 «Сведения о сумме выплат и иных вознаграждений, начисленных в пользу физического лица», раздела 3 Расчета указывают коды категории застрахованного лица:</w:t>
      </w:r>
    </w:p>
    <w:p w:rsidR="009521B0" w:rsidRPr="00826001" w:rsidRDefault="009521B0" w:rsidP="00A03FDC">
      <w:pPr>
        <w:tabs>
          <w:tab w:val="center" w:pos="4677"/>
          <w:tab w:val="right" w:pos="9355"/>
        </w:tabs>
        <w:spacing w:after="0"/>
        <w:ind w:firstLine="709"/>
        <w:jc w:val="both"/>
        <w:rPr>
          <w:rFonts w:ascii="Verdana" w:hAnsi="Verdana"/>
          <w:sz w:val="28"/>
          <w:szCs w:val="28"/>
        </w:rPr>
      </w:pPr>
      <w:proofErr w:type="gramStart"/>
      <w:r w:rsidRPr="003965CA">
        <w:rPr>
          <w:rFonts w:ascii="Verdana" w:hAnsi="Verdana"/>
          <w:b/>
          <w:sz w:val="28"/>
          <w:szCs w:val="28"/>
        </w:rPr>
        <w:t>МС -</w:t>
      </w:r>
      <w:r w:rsidRPr="00826001">
        <w:rPr>
          <w:rFonts w:ascii="Verdana" w:hAnsi="Verdana"/>
          <w:sz w:val="28"/>
          <w:szCs w:val="28"/>
        </w:rPr>
        <w:t xml:space="preserve"> Физические лица, с части выплат и вознаграждений которым,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исчисляются страховые взносы плательщиками, признаваемыми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w:t>
      </w:r>
      <w:proofErr w:type="gramEnd"/>
    </w:p>
    <w:p w:rsidR="009521B0" w:rsidRPr="00826001" w:rsidRDefault="009521B0" w:rsidP="00A03FDC">
      <w:pPr>
        <w:tabs>
          <w:tab w:val="center" w:pos="4677"/>
          <w:tab w:val="right" w:pos="9355"/>
        </w:tabs>
        <w:spacing w:after="0"/>
        <w:ind w:firstLine="709"/>
        <w:jc w:val="both"/>
        <w:rPr>
          <w:rFonts w:ascii="Verdana" w:hAnsi="Verdana"/>
          <w:sz w:val="28"/>
          <w:szCs w:val="28"/>
        </w:rPr>
      </w:pPr>
      <w:proofErr w:type="gramStart"/>
      <w:r w:rsidRPr="003965CA">
        <w:rPr>
          <w:rFonts w:ascii="Verdana" w:hAnsi="Verdana"/>
          <w:b/>
          <w:sz w:val="28"/>
          <w:szCs w:val="28"/>
        </w:rPr>
        <w:t>ВЖМС</w:t>
      </w:r>
      <w:r w:rsidRPr="00826001">
        <w:rPr>
          <w:rFonts w:ascii="Verdana" w:hAnsi="Verdana"/>
          <w:sz w:val="28"/>
          <w:szCs w:val="28"/>
        </w:rPr>
        <w:t xml:space="preserve"> - Застрахованные в системе обязательного пенсионного страхования лица </w:t>
      </w:r>
      <w:r w:rsidRPr="003965CA">
        <w:rPr>
          <w:rFonts w:ascii="Verdana" w:hAnsi="Verdana"/>
          <w:b/>
          <w:sz w:val="28"/>
          <w:szCs w:val="28"/>
        </w:rPr>
        <w:t>из числа иностранных граждан</w:t>
      </w:r>
      <w:r w:rsidRPr="00826001">
        <w:rPr>
          <w:rFonts w:ascii="Verdana" w:hAnsi="Verdana"/>
          <w:sz w:val="28"/>
          <w:szCs w:val="28"/>
        </w:rPr>
        <w:t xml:space="preserve"> </w:t>
      </w:r>
      <w:r w:rsidRPr="003965CA">
        <w:rPr>
          <w:rFonts w:ascii="Verdana" w:hAnsi="Verdana"/>
          <w:b/>
          <w:sz w:val="28"/>
          <w:szCs w:val="28"/>
        </w:rPr>
        <w:t>или лиц без гражданства</w:t>
      </w:r>
      <w:r w:rsidRPr="00826001">
        <w:rPr>
          <w:rFonts w:ascii="Verdana" w:hAnsi="Verdana"/>
          <w:sz w:val="28"/>
          <w:szCs w:val="28"/>
        </w:rPr>
        <w:t xml:space="preserve">, </w:t>
      </w:r>
      <w:r w:rsidRPr="004A2B5C">
        <w:rPr>
          <w:rFonts w:ascii="Verdana" w:hAnsi="Verdana"/>
          <w:b/>
          <w:sz w:val="28"/>
          <w:szCs w:val="28"/>
        </w:rPr>
        <w:t>временно проживающие</w:t>
      </w:r>
      <w:r w:rsidRPr="00826001">
        <w:rPr>
          <w:rFonts w:ascii="Verdana" w:hAnsi="Verdana"/>
          <w:sz w:val="28"/>
          <w:szCs w:val="28"/>
        </w:rPr>
        <w:t xml:space="preserve">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 4528-1 «О беженцах», с части выплат и вознаграждений которым, определяемой</w:t>
      </w:r>
      <w:proofErr w:type="gramEnd"/>
      <w:r w:rsidRPr="00826001">
        <w:rPr>
          <w:rFonts w:ascii="Verdana" w:hAnsi="Verdana"/>
          <w:sz w:val="28"/>
          <w:szCs w:val="28"/>
        </w:rPr>
        <w:t xml:space="preserve"> по итогам каждого календарного месяца как превышение над величиной минимального </w:t>
      </w:r>
      <w:proofErr w:type="gramStart"/>
      <w:r w:rsidRPr="00826001">
        <w:rPr>
          <w:rFonts w:ascii="Verdana" w:hAnsi="Verdana"/>
          <w:sz w:val="28"/>
          <w:szCs w:val="28"/>
        </w:rPr>
        <w:t>размера оплаты труда</w:t>
      </w:r>
      <w:proofErr w:type="gramEnd"/>
      <w:r w:rsidRPr="00826001">
        <w:rPr>
          <w:rFonts w:ascii="Verdana" w:hAnsi="Verdana"/>
          <w:sz w:val="28"/>
          <w:szCs w:val="28"/>
        </w:rPr>
        <w:t xml:space="preserve">, установленного федеральным законом на начало расчетного периода, исчисляются страховые взносы плательщиками, признаваемыми субъектами малого или среднего предпринимательства в соответствии с Федеральным </w:t>
      </w:r>
      <w:r w:rsidRPr="00826001">
        <w:rPr>
          <w:rFonts w:ascii="Verdana" w:hAnsi="Verdana"/>
          <w:sz w:val="28"/>
          <w:szCs w:val="28"/>
        </w:rPr>
        <w:lastRenderedPageBreak/>
        <w:t>законом от 24 июля 2007 года № 209-ФЗ «О развитии малого и среднего предпринимательства в Российской Федерации»;</w:t>
      </w:r>
    </w:p>
    <w:p w:rsidR="009521B0" w:rsidRPr="00826001" w:rsidRDefault="009521B0" w:rsidP="00A03FDC">
      <w:pPr>
        <w:tabs>
          <w:tab w:val="center" w:pos="4677"/>
          <w:tab w:val="right" w:pos="9355"/>
        </w:tabs>
        <w:spacing w:after="0"/>
        <w:ind w:firstLine="709"/>
        <w:jc w:val="both"/>
        <w:rPr>
          <w:rFonts w:ascii="Verdana" w:hAnsi="Verdana"/>
          <w:sz w:val="28"/>
          <w:szCs w:val="28"/>
        </w:rPr>
      </w:pPr>
      <w:proofErr w:type="gramStart"/>
      <w:r w:rsidRPr="004A2B5C">
        <w:rPr>
          <w:rFonts w:ascii="Verdana" w:hAnsi="Verdana"/>
          <w:b/>
          <w:sz w:val="28"/>
          <w:szCs w:val="28"/>
        </w:rPr>
        <w:t>ВПМС</w:t>
      </w:r>
      <w:r w:rsidRPr="00826001">
        <w:rPr>
          <w:rFonts w:ascii="Verdana" w:hAnsi="Verdana"/>
          <w:sz w:val="28"/>
          <w:szCs w:val="28"/>
        </w:rPr>
        <w:t xml:space="preserve"> - 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w:t>
      </w:r>
      <w:r w:rsidRPr="004A2B5C">
        <w:rPr>
          <w:rFonts w:ascii="Verdana" w:hAnsi="Verdana"/>
          <w:b/>
          <w:sz w:val="28"/>
          <w:szCs w:val="28"/>
        </w:rPr>
        <w:t>временно пребывающие</w:t>
      </w:r>
      <w:r w:rsidRPr="00826001">
        <w:rPr>
          <w:rFonts w:ascii="Verdana" w:hAnsi="Verdana"/>
          <w:sz w:val="28"/>
          <w:szCs w:val="28"/>
        </w:rPr>
        <w:t xml:space="preserve"> на территории Российской Федерации», с части выплат и вознаграждений которым,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w:t>
      </w:r>
      <w:proofErr w:type="gramEnd"/>
      <w:r w:rsidRPr="00826001">
        <w:rPr>
          <w:rFonts w:ascii="Verdana" w:hAnsi="Verdana"/>
          <w:sz w:val="28"/>
          <w:szCs w:val="28"/>
        </w:rPr>
        <w:t xml:space="preserve"> начало расчетного периода, исчисляются страховые взносы плательщиками, признаваемыми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w:t>
      </w:r>
    </w:p>
    <w:p w:rsidR="009521B0" w:rsidRDefault="009521B0" w:rsidP="00A03FDC">
      <w:pPr>
        <w:pStyle w:val="Default"/>
        <w:ind w:firstLine="709"/>
        <w:jc w:val="both"/>
        <w:rPr>
          <w:rFonts w:ascii="Verdana" w:hAnsi="Verdana"/>
          <w:b/>
          <w:sz w:val="28"/>
          <w:szCs w:val="28"/>
        </w:rPr>
      </w:pPr>
      <w:r w:rsidRPr="00826001">
        <w:rPr>
          <w:rFonts w:ascii="Verdana" w:hAnsi="Verdana"/>
          <w:sz w:val="28"/>
          <w:szCs w:val="28"/>
        </w:rPr>
        <w:t xml:space="preserve">Код тарифа плательщика страховых взносов и коды категории застрахованного лица, учитывающие положения нормы Федерального закона № 102-ФЗ, </w:t>
      </w:r>
      <w:proofErr w:type="gramStart"/>
      <w:r w:rsidRPr="004A2B5C">
        <w:rPr>
          <w:rFonts w:ascii="Verdana" w:hAnsi="Verdana"/>
          <w:b/>
          <w:sz w:val="28"/>
          <w:szCs w:val="28"/>
        </w:rPr>
        <w:t>применяются</w:t>
      </w:r>
      <w:proofErr w:type="gramEnd"/>
      <w:r w:rsidRPr="004A2B5C">
        <w:rPr>
          <w:rFonts w:ascii="Verdana" w:hAnsi="Verdana"/>
          <w:b/>
          <w:sz w:val="28"/>
          <w:szCs w:val="28"/>
        </w:rPr>
        <w:t xml:space="preserve"> начиная с представления плательщиком страховых взносов Расчета за полугодие 2020 года. </w:t>
      </w:r>
    </w:p>
    <w:p w:rsidR="004A2B5C" w:rsidRPr="004A2B5C" w:rsidRDefault="004A2B5C" w:rsidP="00A03FDC">
      <w:pPr>
        <w:pStyle w:val="Default"/>
        <w:ind w:firstLine="709"/>
        <w:jc w:val="both"/>
        <w:rPr>
          <w:rFonts w:ascii="Verdana" w:hAnsi="Verdana"/>
          <w:b/>
          <w:sz w:val="28"/>
          <w:szCs w:val="28"/>
        </w:rPr>
      </w:pPr>
    </w:p>
    <w:p w:rsidR="00F4563E" w:rsidRPr="00826001" w:rsidRDefault="00F4563E" w:rsidP="00A03FDC">
      <w:pPr>
        <w:spacing w:after="0"/>
        <w:jc w:val="both"/>
        <w:rPr>
          <w:rFonts w:ascii="Verdana" w:hAnsi="Verdana"/>
          <w:sz w:val="28"/>
          <w:szCs w:val="28"/>
        </w:rPr>
      </w:pPr>
    </w:p>
    <w:p w:rsidR="009521B0" w:rsidRPr="00826001" w:rsidRDefault="006336EE" w:rsidP="00A03FDC">
      <w:pPr>
        <w:spacing w:after="0"/>
        <w:jc w:val="both"/>
        <w:rPr>
          <w:rFonts w:ascii="Verdana" w:hAnsi="Verdana"/>
          <w:b/>
          <w:sz w:val="28"/>
          <w:szCs w:val="28"/>
        </w:rPr>
      </w:pPr>
      <w:r w:rsidRPr="00826001">
        <w:rPr>
          <w:rFonts w:ascii="Verdana" w:hAnsi="Verdana"/>
          <w:b/>
          <w:sz w:val="28"/>
          <w:szCs w:val="28"/>
        </w:rPr>
        <w:t>ПИСЬМО ФНС России от 29.04.2020г. № БС-4-11/7300@</w:t>
      </w:r>
    </w:p>
    <w:p w:rsidR="006336EE" w:rsidRPr="00826001" w:rsidRDefault="006336EE" w:rsidP="00A03FDC">
      <w:pPr>
        <w:pStyle w:val="Default"/>
        <w:ind w:firstLine="709"/>
        <w:jc w:val="both"/>
        <w:rPr>
          <w:rFonts w:ascii="Verdana" w:hAnsi="Verdana"/>
          <w:sz w:val="28"/>
          <w:szCs w:val="28"/>
        </w:rPr>
      </w:pPr>
      <w:r w:rsidRPr="00826001">
        <w:rPr>
          <w:rFonts w:ascii="Verdana" w:hAnsi="Verdana"/>
          <w:sz w:val="28"/>
          <w:szCs w:val="28"/>
        </w:rPr>
        <w:t>Федеральная налоговая служба в дополнение к письму от 07.04.2020 № БС-4-11/5850@ по применению норм Федерального закона от 01.04.2020 № 102 - ФЗ «О внесении изменений в части первую и вторую Налогового кодекса Российской Федерации и отдельные законодательные акты Российской Федерации» (далее - Федеральный закон № 102-ФЗ) сообщает.</w:t>
      </w:r>
    </w:p>
    <w:p w:rsidR="006336EE" w:rsidRPr="00826001" w:rsidRDefault="006336EE" w:rsidP="00A03FDC">
      <w:pPr>
        <w:pStyle w:val="Default"/>
        <w:ind w:firstLine="709"/>
        <w:jc w:val="both"/>
        <w:rPr>
          <w:rFonts w:ascii="Verdana" w:hAnsi="Verdana"/>
          <w:sz w:val="28"/>
          <w:szCs w:val="28"/>
        </w:rPr>
      </w:pPr>
      <w:proofErr w:type="gramStart"/>
      <w:r w:rsidRPr="00826001">
        <w:rPr>
          <w:rFonts w:ascii="Verdana" w:hAnsi="Verdana"/>
          <w:sz w:val="28"/>
          <w:szCs w:val="28"/>
        </w:rPr>
        <w:t xml:space="preserve">Согласно положениям Федерального закона № 102-ФЗ с 01.04.2020 для плательщиков страховых взносов, признаваемых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(далее – Федеральный закон № 209-ФЗ), в отношении части </w:t>
      </w:r>
      <w:r w:rsidRPr="00826001">
        <w:rPr>
          <w:rFonts w:ascii="Verdana" w:hAnsi="Verdana"/>
          <w:sz w:val="28"/>
          <w:szCs w:val="28"/>
        </w:rPr>
        <w:lastRenderedPageBreak/>
        <w:t>выплат в пользу физического лица, определяемой по итогам каждого календарного месяца как превышение над величиной минимального</w:t>
      </w:r>
      <w:proofErr w:type="gramEnd"/>
      <w:r w:rsidRPr="00826001">
        <w:rPr>
          <w:rFonts w:ascii="Verdana" w:hAnsi="Verdana"/>
          <w:sz w:val="28"/>
          <w:szCs w:val="28"/>
        </w:rPr>
        <w:t xml:space="preserve"> </w:t>
      </w:r>
      <w:proofErr w:type="gramStart"/>
      <w:r w:rsidRPr="00826001">
        <w:rPr>
          <w:rFonts w:ascii="Verdana" w:hAnsi="Verdana"/>
          <w:sz w:val="28"/>
          <w:szCs w:val="28"/>
        </w:rPr>
        <w:t>размера оплаты труда, установленного федеральным законом на начало расчетного периода (далее – плательщики – субъекты МСП), применяются пониженные тарифы страховых взносов: на обязательное пенсионное страхование - 10% как в пределах установленной предельной величины базы для исчисления страховых взносов по данному виду страхования, так и  свыше установленной предельной величины, на обязательное социальное страхование на случай временной нетрудоспособности и в связи с материнством - в размере</w:t>
      </w:r>
      <w:proofErr w:type="gramEnd"/>
      <w:r w:rsidRPr="00826001">
        <w:rPr>
          <w:rFonts w:ascii="Verdana" w:hAnsi="Verdana"/>
          <w:sz w:val="28"/>
          <w:szCs w:val="28"/>
        </w:rPr>
        <w:t xml:space="preserve"> 0%, на обязательное медицинское страхование - в размере 5%.</w:t>
      </w:r>
    </w:p>
    <w:p w:rsidR="006336EE" w:rsidRPr="00826001" w:rsidRDefault="006336EE" w:rsidP="00A03FDC">
      <w:pPr>
        <w:pStyle w:val="Default"/>
        <w:ind w:firstLine="709"/>
        <w:jc w:val="both"/>
        <w:rPr>
          <w:rFonts w:ascii="Verdana" w:hAnsi="Verdana"/>
          <w:sz w:val="28"/>
          <w:szCs w:val="28"/>
        </w:rPr>
      </w:pPr>
      <w:r w:rsidRPr="00826001">
        <w:rPr>
          <w:rFonts w:ascii="Verdana" w:hAnsi="Verdana"/>
          <w:sz w:val="28"/>
          <w:szCs w:val="28"/>
        </w:rPr>
        <w:t xml:space="preserve">Одновременно ФНС России сообщает, что в соответствии со статьей 133 Трудового кодекса Российской Федерации (далее - Трудовой кодекс) минимальный </w:t>
      </w:r>
      <w:proofErr w:type="gramStart"/>
      <w:r w:rsidRPr="00826001">
        <w:rPr>
          <w:rFonts w:ascii="Verdana" w:hAnsi="Verdana"/>
          <w:sz w:val="28"/>
          <w:szCs w:val="28"/>
        </w:rPr>
        <w:t>размер оплаты труда</w:t>
      </w:r>
      <w:proofErr w:type="gramEnd"/>
      <w:r w:rsidRPr="00826001">
        <w:rPr>
          <w:rFonts w:ascii="Verdana" w:hAnsi="Verdana"/>
          <w:sz w:val="28"/>
          <w:szCs w:val="28"/>
        </w:rPr>
        <w:t xml:space="preserve"> (далее - МРОТ) устанавливается одновременно на всей территории Российской Федерации федеральным законом.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МРОТ. </w:t>
      </w:r>
    </w:p>
    <w:p w:rsidR="006336EE" w:rsidRPr="00826001" w:rsidRDefault="006336EE" w:rsidP="00A03FDC">
      <w:pPr>
        <w:pStyle w:val="Default"/>
        <w:ind w:firstLine="709"/>
        <w:jc w:val="both"/>
        <w:rPr>
          <w:rFonts w:ascii="Verdana" w:hAnsi="Verdana"/>
          <w:sz w:val="28"/>
          <w:szCs w:val="28"/>
        </w:rPr>
      </w:pPr>
      <w:r w:rsidRPr="00826001">
        <w:rPr>
          <w:rFonts w:ascii="Verdana" w:hAnsi="Verdana"/>
          <w:sz w:val="28"/>
          <w:szCs w:val="28"/>
        </w:rPr>
        <w:t>Для районов Крайнего Севера и приравненных к ним местностей Трудовым кодексом определены особенности применения системы оплаты труда. В частности, статьей 315 Трудового кодекса определено, что оплата труда в районах Крайнего Севера и приравненных к ним местностях осуществляется с применением районных коэффициентов и процентных надбавок к заработной плате, то есть районные коэффициенты и процентные надбавки влияют на размер получаемых физическим лицом выплат и иных вознаграждений.</w:t>
      </w:r>
    </w:p>
    <w:p w:rsidR="006336EE" w:rsidRPr="00540017" w:rsidRDefault="006336EE" w:rsidP="00A03FDC">
      <w:pPr>
        <w:pStyle w:val="Default"/>
        <w:ind w:firstLine="709"/>
        <w:jc w:val="both"/>
        <w:rPr>
          <w:rFonts w:ascii="Verdana" w:hAnsi="Verdana"/>
          <w:b/>
          <w:sz w:val="28"/>
          <w:szCs w:val="28"/>
        </w:rPr>
      </w:pPr>
      <w:r w:rsidRPr="00540017">
        <w:rPr>
          <w:rFonts w:ascii="Verdana" w:hAnsi="Verdana"/>
          <w:b/>
          <w:sz w:val="28"/>
          <w:szCs w:val="28"/>
        </w:rPr>
        <w:t xml:space="preserve">Следовательно, плательщики - субъекты МСП исчисляют страховые взносы с выплат, определяемых с учетом районных коэффициентов и процентных надбавок, а суммы превышения, облагаемые по пониженным тарифам страховых взносов, определяются исходя из величины МРОТ, установленного федеральным законом на начало расчетного периода.    </w:t>
      </w:r>
    </w:p>
    <w:p w:rsidR="006336EE" w:rsidRPr="00826001" w:rsidRDefault="006336EE" w:rsidP="00A03FDC">
      <w:pPr>
        <w:pStyle w:val="Default"/>
        <w:ind w:firstLine="709"/>
        <w:jc w:val="both"/>
        <w:rPr>
          <w:rFonts w:ascii="Verdana" w:hAnsi="Verdana"/>
          <w:sz w:val="28"/>
          <w:szCs w:val="28"/>
        </w:rPr>
      </w:pPr>
      <w:r w:rsidRPr="00826001">
        <w:rPr>
          <w:rFonts w:ascii="Verdana" w:hAnsi="Verdana"/>
          <w:sz w:val="28"/>
          <w:szCs w:val="28"/>
        </w:rPr>
        <w:t xml:space="preserve">В отношении части выплат в пользу физического лица, определяемой по итогам каждого календарного месяца, в </w:t>
      </w:r>
      <w:r w:rsidRPr="00826001">
        <w:rPr>
          <w:rFonts w:ascii="Verdana" w:hAnsi="Verdana"/>
          <w:sz w:val="28"/>
          <w:szCs w:val="28"/>
        </w:rPr>
        <w:lastRenderedPageBreak/>
        <w:t xml:space="preserve">размере, меньшем или равном величине МРОТ, установленного федеральным законом на начало расчетного периода, страховые взносы исчисляются поименованными плательщиками страховых взносов по тарифам, размер которых установлен статьей 425 Налогового кодекса Российской Федерации (далее - Кодекс):  </w:t>
      </w:r>
    </w:p>
    <w:p w:rsidR="006336EE" w:rsidRPr="00826001" w:rsidRDefault="006336EE" w:rsidP="00A03FDC">
      <w:pPr>
        <w:pStyle w:val="Default"/>
        <w:ind w:firstLine="709"/>
        <w:jc w:val="both"/>
        <w:rPr>
          <w:rFonts w:ascii="Verdana" w:hAnsi="Verdana"/>
          <w:sz w:val="28"/>
          <w:szCs w:val="28"/>
        </w:rPr>
      </w:pPr>
      <w:r w:rsidRPr="00826001">
        <w:rPr>
          <w:rFonts w:ascii="Verdana" w:hAnsi="Verdana"/>
          <w:sz w:val="28"/>
          <w:szCs w:val="28"/>
        </w:rPr>
        <w:t xml:space="preserve">- до предельной величины базы для исчисления страховых взносов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w:t>
      </w:r>
    </w:p>
    <w:p w:rsidR="006336EE" w:rsidRPr="00826001" w:rsidRDefault="006336EE" w:rsidP="00A03FDC">
      <w:pPr>
        <w:pStyle w:val="Default"/>
        <w:ind w:firstLine="709"/>
        <w:jc w:val="both"/>
        <w:rPr>
          <w:rFonts w:ascii="Verdana" w:hAnsi="Verdana"/>
          <w:sz w:val="28"/>
          <w:szCs w:val="28"/>
        </w:rPr>
      </w:pPr>
      <w:r w:rsidRPr="00826001">
        <w:rPr>
          <w:rFonts w:ascii="Verdana" w:hAnsi="Verdana"/>
          <w:sz w:val="28"/>
          <w:szCs w:val="28"/>
        </w:rPr>
        <w:t xml:space="preserve">- сверх предельной величины базы для исчисления страховых взносов на обязательное пенсионное страхование - 10%, на обязательное социальное страхование на случай временной нетрудоспособности и в связи с материнством –   0 %, на обязательное медицинское страхование - 5,1%. </w:t>
      </w:r>
    </w:p>
    <w:p w:rsidR="006336EE" w:rsidRPr="00826001" w:rsidRDefault="006336EE" w:rsidP="00A03FDC">
      <w:pPr>
        <w:pStyle w:val="Default"/>
        <w:ind w:firstLine="709"/>
        <w:jc w:val="both"/>
        <w:rPr>
          <w:rFonts w:ascii="Verdana" w:hAnsi="Verdana"/>
          <w:sz w:val="28"/>
          <w:szCs w:val="28"/>
        </w:rPr>
      </w:pPr>
      <w:proofErr w:type="gramStart"/>
      <w:r w:rsidRPr="00826001">
        <w:rPr>
          <w:rFonts w:ascii="Verdana" w:hAnsi="Verdana"/>
          <w:sz w:val="28"/>
          <w:szCs w:val="28"/>
        </w:rPr>
        <w:t xml:space="preserve">Согласно статье 3 Федерального закона № 209-ФЗ субъекты малого и среднего предпринимательства - это хозяйствующие субъекты (юридические лица и индивидуальные предприниматели), отнесенные в соответствии с условиями, установленными Федеральным законом № 209-ФЗ, к малым предприятиям, в том числе к </w:t>
      </w:r>
      <w:proofErr w:type="spellStart"/>
      <w:r w:rsidRPr="00826001">
        <w:rPr>
          <w:rFonts w:ascii="Verdana" w:hAnsi="Verdana"/>
          <w:sz w:val="28"/>
          <w:szCs w:val="28"/>
        </w:rPr>
        <w:t>микропредприятиям</w:t>
      </w:r>
      <w:proofErr w:type="spellEnd"/>
      <w:r w:rsidRPr="00826001">
        <w:rPr>
          <w:rFonts w:ascii="Verdana" w:hAnsi="Verdana"/>
          <w:sz w:val="28"/>
          <w:szCs w:val="28"/>
        </w:rPr>
        <w:t xml:space="preserve">, и средним предприятиям, сведения о которых внесены в единый реестр субъектов малого и среднего предпринимательства. </w:t>
      </w:r>
      <w:proofErr w:type="gramEnd"/>
    </w:p>
    <w:p w:rsidR="006336EE" w:rsidRPr="00FD7007" w:rsidRDefault="006336EE" w:rsidP="00A03FDC">
      <w:pPr>
        <w:pStyle w:val="Default"/>
        <w:ind w:firstLine="709"/>
        <w:jc w:val="both"/>
        <w:rPr>
          <w:rFonts w:ascii="Verdana" w:hAnsi="Verdana"/>
          <w:b/>
          <w:sz w:val="28"/>
          <w:szCs w:val="28"/>
        </w:rPr>
      </w:pPr>
      <w:r w:rsidRPr="00FD7007">
        <w:rPr>
          <w:rFonts w:ascii="Verdana" w:hAnsi="Verdana"/>
          <w:b/>
          <w:sz w:val="28"/>
          <w:szCs w:val="28"/>
        </w:rPr>
        <w:t xml:space="preserve">Таким образом, плательщики страховых взносов вправе применять пониженные тарифы страховых взносов, установленные Федеральным законом         № 102-ФЗ, при условии внесения сведений о них в единый реестр субъектов малого и среднего предпринимательства (далее – реестр МСП).  </w:t>
      </w:r>
    </w:p>
    <w:p w:rsidR="006336EE" w:rsidRPr="00826001" w:rsidRDefault="006336EE" w:rsidP="00A03FDC">
      <w:pPr>
        <w:pStyle w:val="Default"/>
        <w:ind w:firstLine="709"/>
        <w:jc w:val="both"/>
        <w:rPr>
          <w:rFonts w:ascii="Verdana" w:hAnsi="Verdana"/>
          <w:sz w:val="28"/>
          <w:szCs w:val="28"/>
        </w:rPr>
      </w:pPr>
      <w:r w:rsidRPr="00826001">
        <w:rPr>
          <w:rFonts w:ascii="Verdana" w:hAnsi="Verdana"/>
          <w:sz w:val="28"/>
          <w:szCs w:val="28"/>
        </w:rPr>
        <w:t xml:space="preserve">Указанные плательщики страховых взносов вправе применять тарифы страховых взносов с 1-го числа месяца, в котором сведения о них внесены в реестр МСП, но не ранее чем с 1 апреля 2020 года.  </w:t>
      </w:r>
    </w:p>
    <w:p w:rsidR="006336EE" w:rsidRPr="00826001" w:rsidRDefault="006336EE" w:rsidP="00A03FDC">
      <w:pPr>
        <w:pStyle w:val="Default"/>
        <w:ind w:firstLine="709"/>
        <w:jc w:val="both"/>
        <w:rPr>
          <w:rFonts w:ascii="Verdana" w:hAnsi="Verdana"/>
          <w:sz w:val="28"/>
          <w:szCs w:val="28"/>
        </w:rPr>
      </w:pPr>
      <w:r w:rsidRPr="00826001">
        <w:rPr>
          <w:rFonts w:ascii="Verdana" w:hAnsi="Verdana"/>
          <w:sz w:val="28"/>
          <w:szCs w:val="28"/>
        </w:rPr>
        <w:t xml:space="preserve">В случае исключения плательщиков страховых взносов из реестра МСП пониженные тарифы страховых взносов не применяются с 1-го числа месяца, в котором плательщики страховых взносов были исключены из реестра МСП. </w:t>
      </w:r>
    </w:p>
    <w:p w:rsidR="006336EE" w:rsidRPr="00826001" w:rsidRDefault="006336EE" w:rsidP="00A03FDC">
      <w:pPr>
        <w:pStyle w:val="Default"/>
        <w:ind w:firstLine="709"/>
        <w:jc w:val="both"/>
        <w:rPr>
          <w:rFonts w:ascii="Verdana" w:hAnsi="Verdana"/>
          <w:sz w:val="28"/>
          <w:szCs w:val="28"/>
        </w:rPr>
      </w:pPr>
      <w:proofErr w:type="gramStart"/>
      <w:r w:rsidRPr="00826001">
        <w:rPr>
          <w:rFonts w:ascii="Verdana" w:hAnsi="Verdana"/>
          <w:sz w:val="28"/>
          <w:szCs w:val="28"/>
        </w:rPr>
        <w:t xml:space="preserve">Статьей 421 Кодекса установлено, что база для исчисления страховых взносов для плательщиков страховых взносов, определяется по истечении каждого календарного </w:t>
      </w:r>
      <w:r w:rsidRPr="00826001">
        <w:rPr>
          <w:rFonts w:ascii="Verdana" w:hAnsi="Verdana"/>
          <w:sz w:val="28"/>
          <w:szCs w:val="28"/>
        </w:rPr>
        <w:lastRenderedPageBreak/>
        <w:t xml:space="preserve">месяца как сумма выплат и иных вознаграждений, предусмотренных пунктом 1 статьи 420 Кодекса, начисленных отдельно в отношении каждого физического лица с начала расчетного периода нарастающим итогом, за исключением сумм, указанных в статье 422 Кодекса. </w:t>
      </w:r>
      <w:proofErr w:type="gramEnd"/>
    </w:p>
    <w:p w:rsidR="006336EE" w:rsidRPr="00826001" w:rsidRDefault="006336EE" w:rsidP="00A03FDC">
      <w:pPr>
        <w:pStyle w:val="Default"/>
        <w:ind w:firstLine="709"/>
        <w:jc w:val="both"/>
        <w:rPr>
          <w:rFonts w:ascii="Verdana" w:hAnsi="Verdana"/>
          <w:sz w:val="28"/>
          <w:szCs w:val="28"/>
        </w:rPr>
      </w:pPr>
      <w:proofErr w:type="gramStart"/>
      <w:r w:rsidRPr="00826001">
        <w:rPr>
          <w:rFonts w:ascii="Verdana" w:hAnsi="Verdana"/>
          <w:sz w:val="28"/>
          <w:szCs w:val="28"/>
        </w:rPr>
        <w:t>В соответствии с пунктом 1 статьи 431 Кодекса в течение расчетного периода по итогам каждого календарного месяца плательщики страховых взносов производят исчисление и уплату страховых взносов исходя из базы для исчисления страховых взносов с начала расчетного периода до окончания соответствующего календарного месяца и тарифов страховых взносов за вычетом сумм страховых взносов, исчисленных с начала расчетного периода по предшествующий календарный месяц</w:t>
      </w:r>
      <w:proofErr w:type="gramEnd"/>
      <w:r w:rsidRPr="00826001">
        <w:rPr>
          <w:rFonts w:ascii="Verdana" w:hAnsi="Verdana"/>
          <w:sz w:val="28"/>
          <w:szCs w:val="28"/>
        </w:rPr>
        <w:t xml:space="preserve"> включительно. </w:t>
      </w:r>
    </w:p>
    <w:p w:rsidR="006336EE" w:rsidRDefault="006336EE" w:rsidP="00A03FDC">
      <w:pPr>
        <w:pStyle w:val="Default"/>
        <w:ind w:firstLine="709"/>
        <w:jc w:val="both"/>
        <w:rPr>
          <w:rFonts w:ascii="Verdana" w:hAnsi="Verdana"/>
          <w:sz w:val="28"/>
          <w:szCs w:val="28"/>
        </w:rPr>
      </w:pPr>
      <w:r w:rsidRPr="00826001">
        <w:rPr>
          <w:rFonts w:ascii="Verdana" w:hAnsi="Verdana"/>
          <w:sz w:val="28"/>
          <w:szCs w:val="28"/>
        </w:rPr>
        <w:t xml:space="preserve">Учитывая </w:t>
      </w:r>
      <w:proofErr w:type="gramStart"/>
      <w:r w:rsidRPr="00826001">
        <w:rPr>
          <w:rFonts w:ascii="Verdana" w:hAnsi="Verdana"/>
          <w:sz w:val="28"/>
          <w:szCs w:val="28"/>
        </w:rPr>
        <w:t>вышеизложенное</w:t>
      </w:r>
      <w:proofErr w:type="gramEnd"/>
      <w:r w:rsidRPr="00826001">
        <w:rPr>
          <w:rFonts w:ascii="Verdana" w:hAnsi="Verdana"/>
          <w:sz w:val="28"/>
          <w:szCs w:val="28"/>
        </w:rPr>
        <w:t>, страховые взносы по соответствующему виду страхования в отношении выплат и иных вознаграждений, начисленных в пользу физических лиц за периоды, начиная с апреля 2020 г., должны исчисляться плательщиками - субъектами МСП по алгоритму согласно приложению.</w:t>
      </w:r>
    </w:p>
    <w:p w:rsidR="004730C5" w:rsidRDefault="004730C5" w:rsidP="00A03FDC">
      <w:pPr>
        <w:pStyle w:val="Default"/>
        <w:ind w:firstLine="709"/>
        <w:jc w:val="both"/>
        <w:rPr>
          <w:rFonts w:ascii="Verdana" w:hAnsi="Verdana"/>
          <w:sz w:val="28"/>
          <w:szCs w:val="28"/>
        </w:rPr>
      </w:pPr>
    </w:p>
    <w:p w:rsidR="004730C5" w:rsidRDefault="004730C5" w:rsidP="00A03FDC">
      <w:pPr>
        <w:pStyle w:val="Default"/>
        <w:ind w:firstLine="709"/>
        <w:jc w:val="both"/>
        <w:rPr>
          <w:rFonts w:ascii="Verdana" w:hAnsi="Verdana"/>
          <w:sz w:val="28"/>
          <w:szCs w:val="28"/>
        </w:rPr>
      </w:pPr>
    </w:p>
    <w:p w:rsidR="004730C5" w:rsidRDefault="004730C5" w:rsidP="00A03FDC">
      <w:pPr>
        <w:pStyle w:val="Default"/>
        <w:ind w:firstLine="709"/>
        <w:jc w:val="both"/>
        <w:rPr>
          <w:rFonts w:ascii="Verdana" w:hAnsi="Verdana"/>
          <w:sz w:val="28"/>
          <w:szCs w:val="28"/>
        </w:rPr>
      </w:pPr>
    </w:p>
    <w:p w:rsidR="006C7F38" w:rsidRPr="00113EA8" w:rsidRDefault="006C7F38" w:rsidP="00A03FDC">
      <w:pPr>
        <w:pStyle w:val="Default"/>
        <w:ind w:firstLine="709"/>
        <w:jc w:val="both"/>
        <w:rPr>
          <w:rFonts w:ascii="Verdana" w:hAnsi="Verdana"/>
          <w:b/>
          <w:sz w:val="28"/>
          <w:szCs w:val="28"/>
        </w:rPr>
      </w:pPr>
    </w:p>
    <w:p w:rsidR="006C7F38" w:rsidRPr="00565681" w:rsidRDefault="00113EA8" w:rsidP="00A03FDC">
      <w:pPr>
        <w:pStyle w:val="Default"/>
        <w:ind w:firstLine="709"/>
        <w:jc w:val="both"/>
        <w:rPr>
          <w:rFonts w:ascii="Verdana" w:hAnsi="Verdana"/>
          <w:b/>
          <w:sz w:val="28"/>
          <w:szCs w:val="28"/>
        </w:rPr>
      </w:pPr>
      <w:r w:rsidRPr="00565681">
        <w:rPr>
          <w:rFonts w:ascii="Verdana" w:hAnsi="Verdana" w:cs="Verdana"/>
          <w:b/>
          <w:sz w:val="28"/>
          <w:szCs w:val="28"/>
        </w:rPr>
        <w:t xml:space="preserve">Постановление Правительства Российской Федерации </w:t>
      </w:r>
      <w:r w:rsidR="006C7F38" w:rsidRPr="00565681">
        <w:rPr>
          <w:rFonts w:ascii="Verdana" w:hAnsi="Verdana" w:cs="Verdana"/>
          <w:b/>
          <w:sz w:val="28"/>
          <w:szCs w:val="28"/>
        </w:rPr>
        <w:t xml:space="preserve">от 2 апреля 2020 г. N 409 </w:t>
      </w:r>
      <w:r w:rsidRPr="00565681">
        <w:rPr>
          <w:rFonts w:ascii="Verdana" w:hAnsi="Verdana" w:cs="Verdana"/>
          <w:b/>
          <w:sz w:val="28"/>
          <w:szCs w:val="28"/>
        </w:rPr>
        <w:t>«О мерах по обеспечению устойчивого развития экономики»</w:t>
      </w:r>
    </w:p>
    <w:p w:rsidR="00B01B88" w:rsidRDefault="00B01B88" w:rsidP="00A03FDC">
      <w:pPr>
        <w:autoSpaceDE w:val="0"/>
        <w:autoSpaceDN w:val="0"/>
        <w:adjustRightInd w:val="0"/>
        <w:spacing w:after="0" w:line="240" w:lineRule="auto"/>
        <w:ind w:firstLine="540"/>
        <w:jc w:val="both"/>
        <w:rPr>
          <w:rFonts w:ascii="Verdana" w:hAnsi="Verdana" w:cs="Verdana"/>
          <w:sz w:val="28"/>
          <w:szCs w:val="28"/>
        </w:rPr>
      </w:pPr>
      <w:bookmarkStart w:id="1" w:name="Par0"/>
      <w:bookmarkEnd w:id="1"/>
      <w:r>
        <w:rPr>
          <w:rFonts w:ascii="Verdana" w:hAnsi="Verdana" w:cs="Verdana"/>
          <w:sz w:val="28"/>
          <w:szCs w:val="28"/>
        </w:rPr>
        <w:t xml:space="preserve">Предоставить организациям и индивидуальным предпринимателям, </w:t>
      </w:r>
      <w:r w:rsidRPr="006F0F33">
        <w:rPr>
          <w:rFonts w:ascii="Verdana" w:hAnsi="Verdana" w:cs="Verdana"/>
          <w:b/>
          <w:sz w:val="28"/>
          <w:szCs w:val="28"/>
        </w:rPr>
        <w:t>занятым</w:t>
      </w:r>
      <w:r w:rsidRPr="00B01B88">
        <w:rPr>
          <w:rFonts w:ascii="Verdana" w:hAnsi="Verdana" w:cs="Verdana"/>
          <w:b/>
          <w:sz w:val="28"/>
          <w:szCs w:val="28"/>
        </w:rPr>
        <w:t xml:space="preserve"> в сферах деятельности, наиболее пострадавших</w:t>
      </w:r>
      <w:r>
        <w:rPr>
          <w:rFonts w:ascii="Verdana" w:hAnsi="Verdana" w:cs="Verdana"/>
          <w:sz w:val="28"/>
          <w:szCs w:val="28"/>
        </w:rPr>
        <w:t xml:space="preserve"> в условиях ухудшения ситуации в связи с распространением новой коронавирусной инфекции, </w:t>
      </w:r>
      <w:r>
        <w:rPr>
          <w:rFonts w:ascii="Verdana" w:hAnsi="Verdana" w:cs="Verdana"/>
          <w:color w:val="0000FF"/>
          <w:sz w:val="28"/>
          <w:szCs w:val="28"/>
        </w:rPr>
        <w:t>перечень</w:t>
      </w:r>
      <w:r>
        <w:rPr>
          <w:rFonts w:ascii="Verdana" w:hAnsi="Verdana" w:cs="Verdana"/>
          <w:sz w:val="28"/>
          <w:szCs w:val="28"/>
        </w:rPr>
        <w:t xml:space="preserve"> которых утверждается Правительством Российской Федерации, следующие меры поддержки:</w:t>
      </w:r>
    </w:p>
    <w:p w:rsidR="00565681" w:rsidRDefault="00565681" w:rsidP="00A03FDC">
      <w:pPr>
        <w:autoSpaceDE w:val="0"/>
        <w:autoSpaceDN w:val="0"/>
        <w:adjustRightInd w:val="0"/>
        <w:spacing w:after="0" w:line="240" w:lineRule="auto"/>
        <w:ind w:firstLine="540"/>
        <w:jc w:val="both"/>
        <w:rPr>
          <w:rFonts w:ascii="Verdana" w:hAnsi="Verdana" w:cs="Verdana"/>
          <w:sz w:val="28"/>
          <w:szCs w:val="28"/>
        </w:rPr>
      </w:pPr>
    </w:p>
    <w:p w:rsidR="00565681" w:rsidRPr="00565681" w:rsidRDefault="00565681"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П</w:t>
      </w:r>
      <w:r w:rsidRPr="00565681">
        <w:rPr>
          <w:rFonts w:ascii="Verdana" w:hAnsi="Verdana" w:cs="Verdana"/>
          <w:sz w:val="28"/>
          <w:szCs w:val="28"/>
        </w:rPr>
        <w:t xml:space="preserve">еречень отраслей </w:t>
      </w:r>
      <w:r>
        <w:rPr>
          <w:rFonts w:ascii="Verdana" w:hAnsi="Verdana" w:cs="Verdana"/>
          <w:sz w:val="28"/>
          <w:szCs w:val="28"/>
        </w:rPr>
        <w:t>Р</w:t>
      </w:r>
      <w:r w:rsidRPr="00565681">
        <w:rPr>
          <w:rFonts w:ascii="Verdana" w:hAnsi="Verdana" w:cs="Verdana"/>
          <w:sz w:val="28"/>
          <w:szCs w:val="28"/>
        </w:rPr>
        <w:t>оссийской экономики, в наибольшей степени пострадавших в условиях ухудшения ситуации в результате распространения новой коронавирусной инфекции</w:t>
      </w:r>
    </w:p>
    <w:p w:rsidR="00565681" w:rsidRPr="00565681" w:rsidRDefault="00565681" w:rsidP="00A03FDC">
      <w:pPr>
        <w:autoSpaceDE w:val="0"/>
        <w:autoSpaceDN w:val="0"/>
        <w:adjustRightInd w:val="0"/>
        <w:spacing w:after="0" w:line="240" w:lineRule="auto"/>
        <w:jc w:val="both"/>
        <w:rPr>
          <w:rFonts w:ascii="Verdana" w:hAnsi="Verdana" w:cs="Verdana"/>
          <w:sz w:val="28"/>
          <w:szCs w:val="28"/>
        </w:rPr>
      </w:pPr>
      <w:r w:rsidRPr="00565681">
        <w:rPr>
          <w:rFonts w:ascii="Verdana" w:hAnsi="Verdana" w:cs="Verdana"/>
          <w:sz w:val="28"/>
          <w:szCs w:val="28"/>
        </w:rPr>
        <w:t>Утвержден</w:t>
      </w:r>
      <w:r>
        <w:rPr>
          <w:rFonts w:ascii="Verdana" w:hAnsi="Verdana" w:cs="Verdana"/>
          <w:sz w:val="28"/>
          <w:szCs w:val="28"/>
        </w:rPr>
        <w:t xml:space="preserve"> П</w:t>
      </w:r>
      <w:r w:rsidRPr="00565681">
        <w:rPr>
          <w:rFonts w:ascii="Verdana" w:hAnsi="Verdana" w:cs="Verdana"/>
          <w:sz w:val="28"/>
          <w:szCs w:val="28"/>
        </w:rPr>
        <w:t>остановлением Правительства</w:t>
      </w:r>
      <w:r>
        <w:rPr>
          <w:rFonts w:ascii="Verdana" w:hAnsi="Verdana" w:cs="Verdana"/>
          <w:sz w:val="28"/>
          <w:szCs w:val="28"/>
        </w:rPr>
        <w:t xml:space="preserve"> </w:t>
      </w:r>
      <w:r w:rsidRPr="00565681">
        <w:rPr>
          <w:rFonts w:ascii="Verdana" w:hAnsi="Verdana" w:cs="Verdana"/>
          <w:sz w:val="28"/>
          <w:szCs w:val="28"/>
        </w:rPr>
        <w:t>Российской Федерации</w:t>
      </w:r>
      <w:r>
        <w:rPr>
          <w:rFonts w:ascii="Verdana" w:hAnsi="Verdana" w:cs="Verdana"/>
          <w:sz w:val="28"/>
          <w:szCs w:val="28"/>
        </w:rPr>
        <w:t xml:space="preserve"> </w:t>
      </w:r>
      <w:r w:rsidRPr="00565681">
        <w:rPr>
          <w:rFonts w:ascii="Verdana" w:hAnsi="Verdana" w:cs="Verdana"/>
          <w:sz w:val="28"/>
          <w:szCs w:val="28"/>
        </w:rPr>
        <w:t>от 3 апреля 2020 г. N 434</w:t>
      </w:r>
      <w:r>
        <w:rPr>
          <w:rFonts w:ascii="Verdana" w:hAnsi="Verdana" w:cs="Verdana"/>
          <w:sz w:val="28"/>
          <w:szCs w:val="28"/>
        </w:rPr>
        <w:t xml:space="preserve">. </w:t>
      </w:r>
      <w:r w:rsidR="000370C0">
        <w:rPr>
          <w:rFonts w:ascii="Verdana" w:hAnsi="Verdana" w:cs="Verdana"/>
          <w:sz w:val="28"/>
          <w:szCs w:val="28"/>
        </w:rPr>
        <w:t>(</w:t>
      </w:r>
      <w:r w:rsidR="000370C0">
        <w:rPr>
          <w:rFonts w:ascii="Verdana" w:hAnsi="Verdana" w:cs="Verdana"/>
          <w:color w:val="392C69"/>
          <w:sz w:val="28"/>
          <w:szCs w:val="28"/>
        </w:rPr>
        <w:t xml:space="preserve">в ред. Постановлений Правительства РФ от 10.04.2020 </w:t>
      </w:r>
      <w:r w:rsidR="000370C0">
        <w:rPr>
          <w:rFonts w:ascii="Verdana" w:hAnsi="Verdana" w:cs="Verdana"/>
          <w:color w:val="0000FF"/>
          <w:sz w:val="28"/>
          <w:szCs w:val="28"/>
        </w:rPr>
        <w:t>N 479</w:t>
      </w:r>
      <w:r w:rsidR="000370C0">
        <w:rPr>
          <w:rFonts w:ascii="Verdana" w:hAnsi="Verdana" w:cs="Verdana"/>
          <w:color w:val="392C69"/>
          <w:sz w:val="28"/>
          <w:szCs w:val="28"/>
        </w:rPr>
        <w:t xml:space="preserve">, от 18.04.2020 </w:t>
      </w:r>
      <w:r w:rsidR="000370C0">
        <w:rPr>
          <w:rFonts w:ascii="Verdana" w:hAnsi="Verdana" w:cs="Verdana"/>
          <w:color w:val="0000FF"/>
          <w:sz w:val="28"/>
          <w:szCs w:val="28"/>
        </w:rPr>
        <w:t>N 540).</w:t>
      </w:r>
    </w:p>
    <w:p w:rsidR="00565681" w:rsidRPr="00565681" w:rsidRDefault="00565681" w:rsidP="00A03FDC">
      <w:pPr>
        <w:autoSpaceDE w:val="0"/>
        <w:autoSpaceDN w:val="0"/>
        <w:adjustRightInd w:val="0"/>
        <w:spacing w:after="0" w:line="240" w:lineRule="auto"/>
        <w:ind w:firstLine="540"/>
        <w:jc w:val="both"/>
        <w:rPr>
          <w:rFonts w:ascii="Verdana" w:hAnsi="Verdana" w:cs="Verdana"/>
          <w:sz w:val="28"/>
          <w:szCs w:val="28"/>
        </w:rPr>
      </w:pPr>
    </w:p>
    <w:p w:rsidR="00565681" w:rsidRDefault="00565681" w:rsidP="00A03FDC">
      <w:pPr>
        <w:autoSpaceDE w:val="0"/>
        <w:autoSpaceDN w:val="0"/>
        <w:adjustRightInd w:val="0"/>
        <w:spacing w:after="0" w:line="240" w:lineRule="auto"/>
        <w:ind w:firstLine="540"/>
        <w:jc w:val="both"/>
        <w:rPr>
          <w:rFonts w:ascii="Verdana" w:hAnsi="Verdana" w:cs="Verdana"/>
          <w:sz w:val="28"/>
          <w:szCs w:val="28"/>
        </w:rPr>
      </w:pPr>
    </w:p>
    <w:p w:rsidR="00B01B88" w:rsidRDefault="00B01B88" w:rsidP="00A03FDC">
      <w:pPr>
        <w:autoSpaceDE w:val="0"/>
        <w:autoSpaceDN w:val="0"/>
        <w:adjustRightInd w:val="0"/>
        <w:spacing w:after="0" w:line="240" w:lineRule="auto"/>
        <w:ind w:firstLine="540"/>
        <w:jc w:val="both"/>
        <w:rPr>
          <w:rFonts w:ascii="Verdana" w:hAnsi="Verdana" w:cs="Verdana"/>
          <w:sz w:val="28"/>
          <w:szCs w:val="28"/>
        </w:rPr>
      </w:pPr>
      <w:bookmarkStart w:id="2" w:name="Par1"/>
      <w:bookmarkEnd w:id="2"/>
      <w:r>
        <w:rPr>
          <w:rFonts w:ascii="Verdana" w:hAnsi="Verdana" w:cs="Verdana"/>
          <w:sz w:val="28"/>
          <w:szCs w:val="28"/>
        </w:rPr>
        <w:lastRenderedPageBreak/>
        <w:t xml:space="preserve">а) продлить организациям и индивидуальным предпринимателям, включенным по состоянию </w:t>
      </w:r>
      <w:r w:rsidRPr="00B01B88">
        <w:rPr>
          <w:rFonts w:ascii="Verdana" w:hAnsi="Verdana" w:cs="Verdana"/>
          <w:b/>
          <w:sz w:val="28"/>
          <w:szCs w:val="28"/>
        </w:rPr>
        <w:t xml:space="preserve">на 1 марта 2020 г. в соответствии с Федеральным </w:t>
      </w:r>
      <w:r w:rsidRPr="00B01B88">
        <w:rPr>
          <w:rFonts w:ascii="Verdana" w:hAnsi="Verdana" w:cs="Verdana"/>
          <w:b/>
          <w:color w:val="0000FF"/>
          <w:sz w:val="28"/>
          <w:szCs w:val="28"/>
        </w:rPr>
        <w:t>законом</w:t>
      </w:r>
      <w:r w:rsidRPr="00B01B88">
        <w:rPr>
          <w:rFonts w:ascii="Verdana" w:hAnsi="Verdana" w:cs="Verdana"/>
          <w:b/>
          <w:sz w:val="28"/>
          <w:szCs w:val="28"/>
        </w:rPr>
        <w:t xml:space="preserve"> "О развитии малого и среднего предпринимательства </w:t>
      </w:r>
      <w:r>
        <w:rPr>
          <w:rFonts w:ascii="Verdana" w:hAnsi="Verdana" w:cs="Verdana"/>
          <w:sz w:val="28"/>
          <w:szCs w:val="28"/>
        </w:rPr>
        <w:t xml:space="preserve">в Российской Федерации" в единый </w:t>
      </w:r>
      <w:r w:rsidRPr="00B01B88">
        <w:rPr>
          <w:rFonts w:ascii="Verdana" w:hAnsi="Verdana" w:cs="Verdana"/>
          <w:b/>
          <w:sz w:val="28"/>
          <w:szCs w:val="28"/>
        </w:rPr>
        <w:t>реестр субъектов малого и среднего предпринимательства</w:t>
      </w:r>
      <w:r>
        <w:rPr>
          <w:rFonts w:ascii="Verdana" w:hAnsi="Verdana" w:cs="Verdana"/>
          <w:sz w:val="28"/>
          <w:szCs w:val="28"/>
        </w:rPr>
        <w:t>, установленные законодательством о налогах и сборах сроки уплаты следующих налогов (авансовых платежей):</w:t>
      </w:r>
    </w:p>
    <w:p w:rsidR="00B01B88" w:rsidRDefault="00B01B88"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 xml:space="preserve">б) продлить организациям и индивидуальным предпринимателям, указанным в </w:t>
      </w:r>
      <w:r>
        <w:rPr>
          <w:rFonts w:ascii="Verdana" w:hAnsi="Verdana" w:cs="Verdana"/>
          <w:color w:val="0000FF"/>
          <w:sz w:val="28"/>
          <w:szCs w:val="28"/>
        </w:rPr>
        <w:t>подпункте "а"</w:t>
      </w:r>
      <w:r>
        <w:rPr>
          <w:rFonts w:ascii="Verdana" w:hAnsi="Verdana" w:cs="Verdana"/>
          <w:sz w:val="28"/>
          <w:szCs w:val="28"/>
        </w:rPr>
        <w:t xml:space="preserve"> настоящего пункта, установленные Кодексом сроки уплаты страховых взносов:</w:t>
      </w:r>
    </w:p>
    <w:p w:rsidR="00B01B88" w:rsidRDefault="00B01B88" w:rsidP="00A03FDC">
      <w:pPr>
        <w:autoSpaceDE w:val="0"/>
        <w:autoSpaceDN w:val="0"/>
        <w:adjustRightInd w:val="0"/>
        <w:spacing w:after="0" w:line="240" w:lineRule="auto"/>
        <w:jc w:val="both"/>
        <w:rPr>
          <w:rFonts w:ascii="Verdana" w:hAnsi="Verdana" w:cs="Verdana"/>
          <w:sz w:val="28"/>
          <w:szCs w:val="28"/>
        </w:rPr>
      </w:pPr>
      <w:r>
        <w:rPr>
          <w:rFonts w:ascii="Verdana" w:hAnsi="Verdana" w:cs="Verdana"/>
          <w:sz w:val="28"/>
          <w:szCs w:val="28"/>
        </w:rPr>
        <w:t xml:space="preserve">(в ред. </w:t>
      </w:r>
      <w:r>
        <w:rPr>
          <w:rFonts w:ascii="Verdana" w:hAnsi="Verdana" w:cs="Verdana"/>
          <w:color w:val="0000FF"/>
          <w:sz w:val="28"/>
          <w:szCs w:val="28"/>
        </w:rPr>
        <w:t>Постановления</w:t>
      </w:r>
      <w:r>
        <w:rPr>
          <w:rFonts w:ascii="Verdana" w:hAnsi="Verdana" w:cs="Verdana"/>
          <w:sz w:val="28"/>
          <w:szCs w:val="28"/>
        </w:rPr>
        <w:t xml:space="preserve"> Правительства РФ от 24.04.2020 N 570)</w:t>
      </w:r>
    </w:p>
    <w:p w:rsidR="00B01B88" w:rsidRDefault="00B01B88"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исчисленных с выплат и иных вознаграждений в пользу физических лиц за март - май 2020 г., - на 6 месяцев;</w:t>
      </w:r>
    </w:p>
    <w:p w:rsidR="00B01B88" w:rsidRDefault="00B01B88"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исчисленных с выплат и иных вознаграждений в пользу физических лиц за июнь - июль 2020 г., а также исчисленных индивидуальным предпринимателем за 2019 год с суммы дохода, превышающей 300000 рублей, - на 4 месяца;</w:t>
      </w:r>
    </w:p>
    <w:p w:rsidR="00B01B88" w:rsidRPr="002C295E" w:rsidRDefault="00B01B88" w:rsidP="00A03FDC">
      <w:pPr>
        <w:autoSpaceDE w:val="0"/>
        <w:autoSpaceDN w:val="0"/>
        <w:adjustRightInd w:val="0"/>
        <w:spacing w:after="0" w:line="240" w:lineRule="auto"/>
        <w:ind w:firstLine="540"/>
        <w:jc w:val="both"/>
        <w:rPr>
          <w:rFonts w:ascii="Verdana" w:hAnsi="Verdana" w:cs="Verdana"/>
          <w:b/>
          <w:sz w:val="28"/>
          <w:szCs w:val="28"/>
        </w:rPr>
      </w:pPr>
      <w:bookmarkStart w:id="3" w:name="Par11"/>
      <w:bookmarkEnd w:id="3"/>
      <w:r>
        <w:rPr>
          <w:rFonts w:ascii="Verdana" w:hAnsi="Verdana" w:cs="Verdana"/>
          <w:sz w:val="28"/>
          <w:szCs w:val="28"/>
        </w:rPr>
        <w:t xml:space="preserve">1(1). </w:t>
      </w:r>
      <w:proofErr w:type="gramStart"/>
      <w:r>
        <w:rPr>
          <w:rFonts w:ascii="Verdana" w:hAnsi="Verdana" w:cs="Verdana"/>
          <w:sz w:val="28"/>
          <w:szCs w:val="28"/>
        </w:rPr>
        <w:t xml:space="preserve">Уплата сумм налогов (авансовых платежей), страховых взносов, предусмотренных </w:t>
      </w:r>
      <w:hyperlink w:anchor="Par1" w:history="1">
        <w:r>
          <w:rPr>
            <w:rFonts w:ascii="Verdana" w:hAnsi="Verdana" w:cs="Verdana"/>
            <w:color w:val="0000FF"/>
            <w:sz w:val="28"/>
            <w:szCs w:val="28"/>
          </w:rPr>
          <w:t>подпунктами "а"</w:t>
        </w:r>
      </w:hyperlink>
      <w:r>
        <w:rPr>
          <w:rFonts w:ascii="Verdana" w:hAnsi="Verdana" w:cs="Verdana"/>
          <w:sz w:val="28"/>
          <w:szCs w:val="28"/>
        </w:rPr>
        <w:t xml:space="preserve"> - </w:t>
      </w:r>
      <w:hyperlink w:anchor="Par11" w:history="1">
        <w:r>
          <w:rPr>
            <w:rFonts w:ascii="Verdana" w:hAnsi="Verdana" w:cs="Verdana"/>
            <w:color w:val="0000FF"/>
            <w:sz w:val="28"/>
            <w:szCs w:val="28"/>
          </w:rPr>
          <w:t>"в" пункта 1</w:t>
        </w:r>
      </w:hyperlink>
      <w:r>
        <w:rPr>
          <w:rFonts w:ascii="Verdana" w:hAnsi="Verdana" w:cs="Verdana"/>
          <w:sz w:val="28"/>
          <w:szCs w:val="28"/>
        </w:rPr>
        <w:t xml:space="preserve"> настоящего постановления, </w:t>
      </w:r>
      <w:r w:rsidRPr="002C295E">
        <w:rPr>
          <w:rFonts w:ascii="Verdana" w:hAnsi="Verdana" w:cs="Verdana"/>
          <w:b/>
          <w:sz w:val="28"/>
          <w:szCs w:val="28"/>
        </w:rPr>
        <w:t xml:space="preserve">производится равными частями в размере одной двенадцатой указанной суммы ежемесячно, не позднее последнего числа, начиная с месяца, следующего за месяцем, в котором наступает срок уплаты соответствующих налогов (авансовых платежей), страховых взносов, продленный на основании соответствующего подпункта </w:t>
      </w:r>
      <w:r w:rsidRPr="002C295E">
        <w:rPr>
          <w:rFonts w:ascii="Verdana" w:hAnsi="Verdana" w:cs="Verdana"/>
          <w:b/>
          <w:color w:val="0000FF"/>
          <w:sz w:val="28"/>
          <w:szCs w:val="28"/>
        </w:rPr>
        <w:t>пункта 1</w:t>
      </w:r>
      <w:r w:rsidRPr="002C295E">
        <w:rPr>
          <w:rFonts w:ascii="Verdana" w:hAnsi="Verdana" w:cs="Verdana"/>
          <w:b/>
          <w:sz w:val="28"/>
          <w:szCs w:val="28"/>
        </w:rPr>
        <w:t xml:space="preserve"> настоящего постановления.</w:t>
      </w:r>
      <w:proofErr w:type="gramEnd"/>
    </w:p>
    <w:p w:rsidR="00B01B88" w:rsidRDefault="00B01B88" w:rsidP="00A03FDC">
      <w:pPr>
        <w:autoSpaceDE w:val="0"/>
        <w:autoSpaceDN w:val="0"/>
        <w:adjustRightInd w:val="0"/>
        <w:spacing w:after="0" w:line="240" w:lineRule="auto"/>
        <w:jc w:val="both"/>
        <w:rPr>
          <w:rFonts w:ascii="Verdana" w:hAnsi="Verdana" w:cs="Verdana"/>
          <w:sz w:val="28"/>
          <w:szCs w:val="28"/>
        </w:rPr>
      </w:pPr>
      <w:r>
        <w:rPr>
          <w:rFonts w:ascii="Verdana" w:hAnsi="Verdana" w:cs="Verdana"/>
          <w:sz w:val="28"/>
          <w:szCs w:val="28"/>
        </w:rPr>
        <w:t xml:space="preserve">(п. 1(1) введен </w:t>
      </w:r>
      <w:r>
        <w:rPr>
          <w:rFonts w:ascii="Verdana" w:hAnsi="Verdana" w:cs="Verdana"/>
          <w:color w:val="0000FF"/>
          <w:sz w:val="28"/>
          <w:szCs w:val="28"/>
        </w:rPr>
        <w:t>Постановлением</w:t>
      </w:r>
      <w:r>
        <w:rPr>
          <w:rFonts w:ascii="Verdana" w:hAnsi="Verdana" w:cs="Verdana"/>
          <w:sz w:val="28"/>
          <w:szCs w:val="28"/>
        </w:rPr>
        <w:t xml:space="preserve"> Правительства РФ от 24.04.2020 N 570)</w:t>
      </w:r>
    </w:p>
    <w:p w:rsidR="00B01B88" w:rsidRDefault="00B01B88"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 xml:space="preserve">2. </w:t>
      </w:r>
      <w:proofErr w:type="gramStart"/>
      <w:r>
        <w:rPr>
          <w:rFonts w:ascii="Verdana" w:hAnsi="Verdana" w:cs="Verdana"/>
          <w:sz w:val="28"/>
          <w:szCs w:val="28"/>
        </w:rPr>
        <w:t xml:space="preserve">Осуществление организациями и индивидуальными предпринимателями деятельности в соответствующей сфере деятельности, наиболее пострадавшей в условиях ухудшения ситуации в связи с распространением новой коронавирусной инфекции, определяется </w:t>
      </w:r>
      <w:r w:rsidRPr="00610BB1">
        <w:rPr>
          <w:rFonts w:ascii="Verdana" w:hAnsi="Verdana" w:cs="Verdana"/>
          <w:b/>
          <w:sz w:val="28"/>
          <w:szCs w:val="28"/>
        </w:rPr>
        <w:t>по коду основного вида деятельности,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на 1 марта 2020 г.</w:t>
      </w:r>
      <w:proofErr w:type="gramEnd"/>
    </w:p>
    <w:p w:rsidR="00B01B88" w:rsidRDefault="00B01B88"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3. Продлить:</w:t>
      </w:r>
    </w:p>
    <w:p w:rsidR="00B01B88" w:rsidRDefault="00B01B88"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lastRenderedPageBreak/>
        <w:t>до 15 мая 2020 г. - срок представления расчетов по страховым взносам за I квартал 2020 г.</w:t>
      </w:r>
    </w:p>
    <w:p w:rsidR="00B01B88" w:rsidRDefault="00B01B88" w:rsidP="00A03FDC">
      <w:pPr>
        <w:autoSpaceDE w:val="0"/>
        <w:autoSpaceDN w:val="0"/>
        <w:adjustRightInd w:val="0"/>
        <w:spacing w:after="0" w:line="240" w:lineRule="auto"/>
        <w:jc w:val="both"/>
        <w:rPr>
          <w:rFonts w:ascii="Verdana" w:hAnsi="Verdana" w:cs="Verdana"/>
          <w:sz w:val="28"/>
          <w:szCs w:val="28"/>
        </w:rPr>
      </w:pPr>
      <w:r>
        <w:rPr>
          <w:rFonts w:ascii="Verdana" w:hAnsi="Verdana" w:cs="Verdana"/>
          <w:sz w:val="28"/>
          <w:szCs w:val="28"/>
        </w:rPr>
        <w:t xml:space="preserve">(в ред. </w:t>
      </w:r>
      <w:hyperlink r:id="rId8" w:history="1">
        <w:r>
          <w:rPr>
            <w:rFonts w:ascii="Verdana" w:hAnsi="Verdana" w:cs="Verdana"/>
            <w:color w:val="0000FF"/>
            <w:sz w:val="28"/>
            <w:szCs w:val="28"/>
          </w:rPr>
          <w:t>Постановления</w:t>
        </w:r>
      </w:hyperlink>
      <w:r>
        <w:rPr>
          <w:rFonts w:ascii="Verdana" w:hAnsi="Verdana" w:cs="Verdana"/>
          <w:sz w:val="28"/>
          <w:szCs w:val="28"/>
        </w:rPr>
        <w:t xml:space="preserve"> Правительства РФ от 24.04.2020 N 570)</w:t>
      </w:r>
    </w:p>
    <w:p w:rsidR="00B01B88" w:rsidRDefault="00B01B88"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 xml:space="preserve">Указанные положения не влекут продление сроков уплаты налогов (авансовых платежей по налогам), в том числе в случае, когда в соответствии с </w:t>
      </w:r>
      <w:hyperlink r:id="rId9" w:history="1">
        <w:r>
          <w:rPr>
            <w:rFonts w:ascii="Verdana" w:hAnsi="Verdana" w:cs="Verdana"/>
            <w:color w:val="0000FF"/>
            <w:sz w:val="28"/>
            <w:szCs w:val="28"/>
          </w:rPr>
          <w:t>Кодексом</w:t>
        </w:r>
      </w:hyperlink>
      <w:r>
        <w:rPr>
          <w:rFonts w:ascii="Verdana" w:hAnsi="Verdana" w:cs="Verdana"/>
          <w:sz w:val="28"/>
          <w:szCs w:val="28"/>
        </w:rPr>
        <w:t xml:space="preserve"> срок уплаты налога (авансового платежа по налогу) установлен не позднее даты представления налоговой декларации (расчетов). Продление сроков уплаты налогов (авансовых платежей по налогам), страховых взносов, предусмотренное </w:t>
      </w:r>
      <w:hyperlink w:anchor="Par0" w:history="1">
        <w:r>
          <w:rPr>
            <w:rFonts w:ascii="Verdana" w:hAnsi="Verdana" w:cs="Verdana"/>
            <w:color w:val="0000FF"/>
            <w:sz w:val="28"/>
            <w:szCs w:val="28"/>
          </w:rPr>
          <w:t>пунктом 1</w:t>
        </w:r>
      </w:hyperlink>
      <w:r>
        <w:rPr>
          <w:rFonts w:ascii="Verdana" w:hAnsi="Verdana" w:cs="Verdana"/>
          <w:sz w:val="28"/>
          <w:szCs w:val="28"/>
        </w:rPr>
        <w:t xml:space="preserve"> настоящего постановления, не влечет продление сроков представления налоговых деклараций, расчетов</w:t>
      </w:r>
      <w:r w:rsidR="00E566CF">
        <w:rPr>
          <w:rFonts w:ascii="Verdana" w:hAnsi="Verdana" w:cs="Verdana"/>
          <w:sz w:val="28"/>
          <w:szCs w:val="28"/>
        </w:rPr>
        <w:t>.</w:t>
      </w:r>
    </w:p>
    <w:p w:rsidR="00226B19" w:rsidRDefault="00226B19" w:rsidP="00A03FDC">
      <w:pPr>
        <w:autoSpaceDE w:val="0"/>
        <w:autoSpaceDN w:val="0"/>
        <w:adjustRightInd w:val="0"/>
        <w:spacing w:after="0" w:line="240" w:lineRule="auto"/>
        <w:ind w:firstLine="540"/>
        <w:jc w:val="both"/>
        <w:rPr>
          <w:rFonts w:ascii="Verdana" w:hAnsi="Verdana" w:cs="Verdana"/>
          <w:sz w:val="28"/>
          <w:szCs w:val="28"/>
        </w:rPr>
      </w:pPr>
    </w:p>
    <w:p w:rsidR="00226B19" w:rsidRDefault="00226B19" w:rsidP="00A03FDC">
      <w:pPr>
        <w:autoSpaceDE w:val="0"/>
        <w:autoSpaceDN w:val="0"/>
        <w:adjustRightInd w:val="0"/>
        <w:spacing w:after="0" w:line="240" w:lineRule="auto"/>
        <w:ind w:firstLine="540"/>
        <w:jc w:val="both"/>
        <w:rPr>
          <w:rFonts w:ascii="Verdana" w:hAnsi="Verdana" w:cs="Verdana"/>
          <w:sz w:val="28"/>
          <w:szCs w:val="28"/>
        </w:rPr>
      </w:pPr>
    </w:p>
    <w:p w:rsidR="005C218D" w:rsidRPr="005C218D" w:rsidRDefault="005C218D" w:rsidP="00A03FDC">
      <w:pPr>
        <w:autoSpaceDE w:val="0"/>
        <w:autoSpaceDN w:val="0"/>
        <w:adjustRightInd w:val="0"/>
        <w:spacing w:after="0" w:line="240" w:lineRule="auto"/>
        <w:ind w:firstLine="540"/>
        <w:jc w:val="both"/>
        <w:rPr>
          <w:rFonts w:ascii="Verdana" w:hAnsi="Verdana" w:cs="Verdana"/>
          <w:b/>
          <w:sz w:val="28"/>
          <w:szCs w:val="28"/>
        </w:rPr>
      </w:pPr>
      <w:r w:rsidRPr="005C218D">
        <w:rPr>
          <w:rFonts w:ascii="Verdana" w:hAnsi="Verdana" w:cs="Verdana"/>
          <w:b/>
          <w:sz w:val="24"/>
          <w:szCs w:val="24"/>
        </w:rPr>
        <w:t>ПРАВИЛА ПРЕДОСТАВЛЕНИЯ ОТСРОЧКИ (РАССРОЧКИ) ПО УПЛАТЕ НАЛОГОВ, АВАНСОВЫХ ПЛАТЕЖЕЙ ПО НАЛОГАМ И СТРАХОВЫХ ВЗНОСОВ</w:t>
      </w:r>
    </w:p>
    <w:p w:rsidR="005C218D" w:rsidRDefault="005C218D" w:rsidP="00A03FDC">
      <w:pPr>
        <w:autoSpaceDE w:val="0"/>
        <w:autoSpaceDN w:val="0"/>
        <w:adjustRightInd w:val="0"/>
        <w:spacing w:after="0" w:line="240" w:lineRule="auto"/>
        <w:ind w:firstLine="540"/>
        <w:jc w:val="both"/>
        <w:rPr>
          <w:rFonts w:ascii="Verdana" w:hAnsi="Verdana" w:cs="Verdana"/>
          <w:sz w:val="28"/>
          <w:szCs w:val="28"/>
        </w:rPr>
      </w:pPr>
    </w:p>
    <w:p w:rsidR="006F0F33" w:rsidRDefault="006F0F33"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 xml:space="preserve">К заинтересованным лицам могут быть также отнесены </w:t>
      </w:r>
      <w:r w:rsidRPr="006F0F33">
        <w:rPr>
          <w:rFonts w:ascii="Verdana" w:hAnsi="Verdana" w:cs="Verdana"/>
          <w:b/>
          <w:sz w:val="28"/>
          <w:szCs w:val="28"/>
        </w:rPr>
        <w:t>стратегические, системообразующие и градообразующие организации</w:t>
      </w:r>
      <w:r>
        <w:rPr>
          <w:rFonts w:ascii="Verdana" w:hAnsi="Verdana" w:cs="Verdana"/>
          <w:sz w:val="28"/>
          <w:szCs w:val="28"/>
        </w:rPr>
        <w:t>, пострадавшие в условиях ухудшения ситуации в связи с распространением новой коронавирусной инфекции и не относящиеся к указанным сферам деятельности, в соответствии с отдельными решениями Правительства Российской Федерации.</w:t>
      </w:r>
    </w:p>
    <w:p w:rsidR="009521B0" w:rsidRDefault="009521B0" w:rsidP="00A03FDC">
      <w:pPr>
        <w:spacing w:after="0"/>
        <w:jc w:val="both"/>
        <w:rPr>
          <w:rFonts w:ascii="Verdana" w:hAnsi="Verdana"/>
          <w:sz w:val="28"/>
          <w:szCs w:val="28"/>
        </w:rPr>
      </w:pPr>
    </w:p>
    <w:p w:rsidR="005C218D" w:rsidRDefault="005C218D"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 xml:space="preserve">Заинтересованное лицо </w:t>
      </w:r>
      <w:r w:rsidRPr="0072142E">
        <w:rPr>
          <w:rFonts w:ascii="Verdana" w:hAnsi="Verdana" w:cs="Verdana"/>
          <w:b/>
          <w:sz w:val="28"/>
          <w:szCs w:val="28"/>
        </w:rPr>
        <w:t>имеет право на отсрочку или рассрочку</w:t>
      </w:r>
      <w:r>
        <w:rPr>
          <w:rFonts w:ascii="Verdana" w:hAnsi="Verdana" w:cs="Verdana"/>
          <w:sz w:val="28"/>
          <w:szCs w:val="28"/>
        </w:rPr>
        <w:t xml:space="preserve"> уплаты налогов, авансовых платежей по налогам и страховых взносов, указанных в </w:t>
      </w:r>
      <w:hyperlink r:id="rId10" w:history="1">
        <w:r>
          <w:rPr>
            <w:rFonts w:ascii="Verdana" w:hAnsi="Verdana" w:cs="Verdana"/>
            <w:color w:val="0000FF"/>
            <w:sz w:val="28"/>
            <w:szCs w:val="28"/>
          </w:rPr>
          <w:t>пункте 1</w:t>
        </w:r>
      </w:hyperlink>
      <w:r>
        <w:rPr>
          <w:rFonts w:ascii="Verdana" w:hAnsi="Verdana" w:cs="Verdana"/>
          <w:sz w:val="28"/>
          <w:szCs w:val="28"/>
        </w:rPr>
        <w:t xml:space="preserve"> настоящих Правил, при наличии у него одного из следующих показателей:</w:t>
      </w:r>
    </w:p>
    <w:p w:rsidR="005C218D" w:rsidRDefault="005C218D" w:rsidP="00A03FDC">
      <w:pPr>
        <w:autoSpaceDE w:val="0"/>
        <w:autoSpaceDN w:val="0"/>
        <w:adjustRightInd w:val="0"/>
        <w:spacing w:before="280" w:after="0" w:line="240" w:lineRule="auto"/>
        <w:ind w:firstLine="540"/>
        <w:jc w:val="both"/>
        <w:rPr>
          <w:rFonts w:ascii="Verdana" w:hAnsi="Verdana" w:cs="Verdana"/>
          <w:sz w:val="28"/>
          <w:szCs w:val="28"/>
        </w:rPr>
      </w:pPr>
      <w:r>
        <w:rPr>
          <w:rFonts w:ascii="Verdana" w:hAnsi="Verdana" w:cs="Verdana"/>
          <w:sz w:val="28"/>
          <w:szCs w:val="28"/>
        </w:rPr>
        <w:t>а) снижение доходов более чем на 10 процентов;</w:t>
      </w:r>
    </w:p>
    <w:p w:rsidR="005C218D" w:rsidRDefault="005C218D" w:rsidP="00A03FDC">
      <w:pPr>
        <w:autoSpaceDE w:val="0"/>
        <w:autoSpaceDN w:val="0"/>
        <w:adjustRightInd w:val="0"/>
        <w:spacing w:before="280" w:after="0" w:line="240" w:lineRule="auto"/>
        <w:ind w:firstLine="540"/>
        <w:jc w:val="both"/>
        <w:rPr>
          <w:rFonts w:ascii="Verdana" w:hAnsi="Verdana" w:cs="Verdana"/>
          <w:sz w:val="28"/>
          <w:szCs w:val="28"/>
        </w:rPr>
      </w:pPr>
      <w:r>
        <w:rPr>
          <w:rFonts w:ascii="Verdana" w:hAnsi="Verdana" w:cs="Verdana"/>
          <w:sz w:val="28"/>
          <w:szCs w:val="28"/>
        </w:rPr>
        <w:t>б) снижение доходов от реализации товаров (работ, услуг) более чем на 10 процентов;</w:t>
      </w:r>
    </w:p>
    <w:p w:rsidR="005C218D" w:rsidRDefault="005C218D" w:rsidP="00A03FDC">
      <w:pPr>
        <w:autoSpaceDE w:val="0"/>
        <w:autoSpaceDN w:val="0"/>
        <w:adjustRightInd w:val="0"/>
        <w:spacing w:before="280" w:after="0" w:line="240" w:lineRule="auto"/>
        <w:ind w:firstLine="540"/>
        <w:jc w:val="both"/>
        <w:rPr>
          <w:rFonts w:ascii="Verdana" w:hAnsi="Verdana" w:cs="Verdana"/>
          <w:sz w:val="28"/>
          <w:szCs w:val="28"/>
        </w:rPr>
      </w:pPr>
      <w:r>
        <w:rPr>
          <w:rFonts w:ascii="Verdana" w:hAnsi="Verdana" w:cs="Verdana"/>
          <w:sz w:val="28"/>
          <w:szCs w:val="28"/>
        </w:rPr>
        <w:t>в) снижение доходов от реализации товаров (работ, услуг) по операциям, облагаемым налогом на добавленную стоимость по ставке 0 процентов, более чем на 10 процентов;</w:t>
      </w:r>
    </w:p>
    <w:p w:rsidR="005C218D" w:rsidRDefault="005C218D" w:rsidP="00A03FDC">
      <w:pPr>
        <w:autoSpaceDE w:val="0"/>
        <w:autoSpaceDN w:val="0"/>
        <w:adjustRightInd w:val="0"/>
        <w:spacing w:before="280" w:after="0" w:line="240" w:lineRule="auto"/>
        <w:ind w:firstLine="540"/>
        <w:jc w:val="both"/>
        <w:rPr>
          <w:rFonts w:ascii="Verdana" w:hAnsi="Verdana" w:cs="Verdana"/>
          <w:sz w:val="28"/>
          <w:szCs w:val="28"/>
        </w:rPr>
      </w:pPr>
      <w:r>
        <w:rPr>
          <w:rFonts w:ascii="Verdana" w:hAnsi="Verdana" w:cs="Verdana"/>
          <w:sz w:val="28"/>
          <w:szCs w:val="28"/>
        </w:rPr>
        <w:t>г) получение убытка по данным налоговых деклараций по налогу на прибыль организаций за отчетные периоды 2020 года при условии, что за 2019 год убыток отсутствовал.</w:t>
      </w:r>
    </w:p>
    <w:p w:rsidR="00E566CF" w:rsidRDefault="00E566CF" w:rsidP="00A03FDC">
      <w:pPr>
        <w:spacing w:after="0"/>
        <w:jc w:val="both"/>
        <w:rPr>
          <w:rFonts w:ascii="Verdana" w:hAnsi="Verdana"/>
          <w:sz w:val="28"/>
          <w:szCs w:val="28"/>
        </w:rPr>
      </w:pPr>
    </w:p>
    <w:p w:rsidR="00995A8A" w:rsidRDefault="00995A8A"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 xml:space="preserve">Органом, уполномоченным на принятие решения о предоставлении отсрочки (рассрочки) по уплате налогов, авансовых платежей по налогам и страховых взносов, указанных в </w:t>
      </w:r>
      <w:hyperlink r:id="rId11" w:history="1">
        <w:r>
          <w:rPr>
            <w:rFonts w:ascii="Verdana" w:hAnsi="Verdana" w:cs="Verdana"/>
            <w:color w:val="0000FF"/>
            <w:sz w:val="28"/>
            <w:szCs w:val="28"/>
          </w:rPr>
          <w:t>пункте 1</w:t>
        </w:r>
      </w:hyperlink>
      <w:r>
        <w:rPr>
          <w:rFonts w:ascii="Verdana" w:hAnsi="Verdana" w:cs="Verdana"/>
          <w:sz w:val="28"/>
          <w:szCs w:val="28"/>
        </w:rPr>
        <w:t xml:space="preserve"> настоящих Правил, в том числе по региональным и местным налогам, является налоговый орган по месту нахождения (месту жительства) заинтересованного лица, а для организаций, относящихся к категории крупнейших налогоплательщиков, - налоговый орган по месту их учета в качестве крупнейших налогоплательщиков.</w:t>
      </w:r>
    </w:p>
    <w:p w:rsidR="00995A8A" w:rsidRDefault="00995A8A" w:rsidP="00A03FDC">
      <w:pPr>
        <w:autoSpaceDE w:val="0"/>
        <w:autoSpaceDN w:val="0"/>
        <w:adjustRightInd w:val="0"/>
        <w:spacing w:before="280" w:after="0" w:line="240" w:lineRule="auto"/>
        <w:ind w:firstLine="540"/>
        <w:jc w:val="both"/>
        <w:rPr>
          <w:rFonts w:ascii="Verdana" w:hAnsi="Verdana" w:cs="Verdana"/>
          <w:sz w:val="28"/>
          <w:szCs w:val="28"/>
        </w:rPr>
      </w:pPr>
      <w:r>
        <w:rPr>
          <w:rFonts w:ascii="Verdana" w:hAnsi="Verdana" w:cs="Verdana"/>
          <w:sz w:val="28"/>
          <w:szCs w:val="28"/>
        </w:rPr>
        <w:t>Заявление рассматривается, если оно подано до 1 декабря 2020 г.</w:t>
      </w:r>
    </w:p>
    <w:p w:rsidR="00E566CF" w:rsidRPr="00826001" w:rsidRDefault="00E566CF" w:rsidP="00A03FDC">
      <w:pPr>
        <w:spacing w:after="0"/>
        <w:jc w:val="both"/>
        <w:rPr>
          <w:rFonts w:ascii="Verdana" w:hAnsi="Verdana"/>
          <w:sz w:val="28"/>
          <w:szCs w:val="28"/>
        </w:rPr>
      </w:pPr>
    </w:p>
    <w:p w:rsidR="0065783B" w:rsidRPr="00AA6764" w:rsidRDefault="0065783B" w:rsidP="00A03FDC">
      <w:pPr>
        <w:autoSpaceDE w:val="0"/>
        <w:autoSpaceDN w:val="0"/>
        <w:adjustRightInd w:val="0"/>
        <w:spacing w:after="0" w:line="240" w:lineRule="auto"/>
        <w:ind w:firstLine="540"/>
        <w:jc w:val="both"/>
        <w:rPr>
          <w:rFonts w:ascii="Verdana" w:hAnsi="Verdana" w:cs="Verdana"/>
          <w:b/>
          <w:sz w:val="28"/>
          <w:szCs w:val="28"/>
        </w:rPr>
      </w:pPr>
      <w:proofErr w:type="gramStart"/>
      <w:r>
        <w:rPr>
          <w:rFonts w:ascii="Verdana" w:hAnsi="Verdana" w:cs="Verdana"/>
          <w:sz w:val="28"/>
          <w:szCs w:val="28"/>
        </w:rPr>
        <w:t xml:space="preserve">В случае если заявление подано до представления в налоговый орган деклараций и (или) расчетов, в которых исчислены суммы налогов, авансовых платежей по налогам, страховых взносов, указанные в заявлении, либо до представления в налоговый орган деклараций и (или) расчетов, на основании данных которых устанавливается наличие права на отсрочку (рассрочку) в соответствии с </w:t>
      </w:r>
      <w:hyperlink r:id="rId12" w:history="1">
        <w:r>
          <w:rPr>
            <w:rFonts w:ascii="Verdana" w:hAnsi="Verdana" w:cs="Verdana"/>
            <w:color w:val="0000FF"/>
            <w:sz w:val="28"/>
            <w:szCs w:val="28"/>
          </w:rPr>
          <w:t>пунктом 3</w:t>
        </w:r>
      </w:hyperlink>
      <w:r>
        <w:rPr>
          <w:rFonts w:ascii="Verdana" w:hAnsi="Verdana" w:cs="Verdana"/>
          <w:sz w:val="28"/>
          <w:szCs w:val="28"/>
        </w:rPr>
        <w:t xml:space="preserve"> настоящих Правил, </w:t>
      </w:r>
      <w:r w:rsidRPr="00AA6764">
        <w:rPr>
          <w:rFonts w:ascii="Verdana" w:hAnsi="Verdana" w:cs="Verdana"/>
          <w:b/>
          <w:sz w:val="28"/>
          <w:szCs w:val="28"/>
        </w:rPr>
        <w:t>срок рассмотрения заявления исчисляется со</w:t>
      </w:r>
      <w:proofErr w:type="gramEnd"/>
      <w:r w:rsidRPr="00AA6764">
        <w:rPr>
          <w:rFonts w:ascii="Verdana" w:hAnsi="Verdana" w:cs="Verdana"/>
          <w:b/>
          <w:sz w:val="28"/>
          <w:szCs w:val="28"/>
        </w:rPr>
        <w:t xml:space="preserve"> дня представления всех необходимых деклараций и (или) расчетов.</w:t>
      </w:r>
    </w:p>
    <w:p w:rsidR="0065783B" w:rsidRDefault="0065783B" w:rsidP="00A03FDC">
      <w:pPr>
        <w:autoSpaceDE w:val="0"/>
        <w:autoSpaceDN w:val="0"/>
        <w:adjustRightInd w:val="0"/>
        <w:spacing w:before="280" w:after="0" w:line="240" w:lineRule="auto"/>
        <w:ind w:firstLine="540"/>
        <w:jc w:val="both"/>
        <w:rPr>
          <w:rFonts w:ascii="Verdana" w:hAnsi="Verdana" w:cs="Verdana"/>
          <w:sz w:val="28"/>
          <w:szCs w:val="28"/>
        </w:rPr>
      </w:pPr>
      <w:proofErr w:type="gramStart"/>
      <w:r>
        <w:rPr>
          <w:rFonts w:ascii="Verdana" w:hAnsi="Verdana" w:cs="Verdana"/>
          <w:sz w:val="28"/>
          <w:szCs w:val="28"/>
        </w:rPr>
        <w:t xml:space="preserve">Заинтересованным лицам с момента принятия соответствующего решения предоставляется следующая рассрочка по уплате налогов, авансовых платежей по налогам и страховых взносов, указанных в </w:t>
      </w:r>
      <w:hyperlink r:id="rId13" w:history="1">
        <w:r>
          <w:rPr>
            <w:rFonts w:ascii="Verdana" w:hAnsi="Verdana" w:cs="Verdana"/>
            <w:color w:val="0000FF"/>
            <w:sz w:val="28"/>
            <w:szCs w:val="28"/>
          </w:rPr>
          <w:t>пункте 1</w:t>
        </w:r>
      </w:hyperlink>
      <w:r>
        <w:rPr>
          <w:rFonts w:ascii="Verdana" w:hAnsi="Verdana" w:cs="Verdana"/>
          <w:sz w:val="28"/>
          <w:szCs w:val="28"/>
        </w:rPr>
        <w:t xml:space="preserve"> настоящих Правил, на условиях их уплаты ежемесячно равными долями, начиная с месяца, следующего за месяцем принятия решения о предоставлении рассрочки (при условии, если меньший срок не указан в заявлении заинтересованного лица):</w:t>
      </w:r>
      <w:proofErr w:type="gramEnd"/>
    </w:p>
    <w:p w:rsidR="0065783B" w:rsidRDefault="0065783B" w:rsidP="00A03FDC">
      <w:pPr>
        <w:autoSpaceDE w:val="0"/>
        <w:autoSpaceDN w:val="0"/>
        <w:adjustRightInd w:val="0"/>
        <w:spacing w:before="280" w:after="0" w:line="240" w:lineRule="auto"/>
        <w:ind w:firstLine="540"/>
        <w:jc w:val="both"/>
        <w:rPr>
          <w:rFonts w:ascii="Verdana" w:hAnsi="Verdana" w:cs="Verdana"/>
          <w:sz w:val="28"/>
          <w:szCs w:val="28"/>
        </w:rPr>
      </w:pPr>
      <w:r>
        <w:rPr>
          <w:rFonts w:ascii="Verdana" w:hAnsi="Verdana" w:cs="Verdana"/>
          <w:sz w:val="28"/>
          <w:szCs w:val="28"/>
        </w:rPr>
        <w:t>а) на срок 5 лет - в отношении стратегических, системообразующих, градообразующих организаций или организаций, относящихся к крупнейшим налогоплательщикам, при снижении доходов более чем на 50 процентов;</w:t>
      </w:r>
    </w:p>
    <w:p w:rsidR="0065783B" w:rsidRDefault="0065783B" w:rsidP="00A03FDC">
      <w:pPr>
        <w:autoSpaceDE w:val="0"/>
        <w:autoSpaceDN w:val="0"/>
        <w:adjustRightInd w:val="0"/>
        <w:spacing w:before="280" w:after="0" w:line="240" w:lineRule="auto"/>
        <w:ind w:firstLine="540"/>
        <w:jc w:val="both"/>
        <w:rPr>
          <w:rFonts w:ascii="Verdana" w:hAnsi="Verdana" w:cs="Verdana"/>
          <w:sz w:val="28"/>
          <w:szCs w:val="28"/>
        </w:rPr>
      </w:pPr>
      <w:r>
        <w:rPr>
          <w:rFonts w:ascii="Verdana" w:hAnsi="Verdana" w:cs="Verdana"/>
          <w:sz w:val="28"/>
          <w:szCs w:val="28"/>
        </w:rPr>
        <w:t xml:space="preserve">б) на срок 3 года - в отношении стратегических, системообразующих, градообразующих организаций или организаций, относящихся к крупнейшим </w:t>
      </w:r>
      <w:r>
        <w:rPr>
          <w:rFonts w:ascii="Verdana" w:hAnsi="Verdana" w:cs="Verdana"/>
          <w:sz w:val="28"/>
          <w:szCs w:val="28"/>
        </w:rPr>
        <w:lastRenderedPageBreak/>
        <w:t>налогоплательщикам, при снижении доходов более чем на 30 процентов;</w:t>
      </w:r>
    </w:p>
    <w:p w:rsidR="0065783B" w:rsidRDefault="0065783B" w:rsidP="00A03FDC">
      <w:pPr>
        <w:autoSpaceDE w:val="0"/>
        <w:autoSpaceDN w:val="0"/>
        <w:adjustRightInd w:val="0"/>
        <w:spacing w:before="280" w:after="0" w:line="240" w:lineRule="auto"/>
        <w:ind w:firstLine="540"/>
        <w:jc w:val="both"/>
        <w:rPr>
          <w:rFonts w:ascii="Verdana" w:hAnsi="Verdana" w:cs="Verdana"/>
          <w:sz w:val="28"/>
          <w:szCs w:val="28"/>
        </w:rPr>
      </w:pPr>
      <w:r>
        <w:rPr>
          <w:rFonts w:ascii="Verdana" w:hAnsi="Verdana" w:cs="Verdana"/>
          <w:sz w:val="28"/>
          <w:szCs w:val="28"/>
        </w:rPr>
        <w:t>в) на срок 3 года - в отношении иных организаций при наличии одного из следующих критериев:</w:t>
      </w:r>
    </w:p>
    <w:p w:rsidR="0065783B" w:rsidRDefault="0065783B" w:rsidP="00A03FDC">
      <w:pPr>
        <w:autoSpaceDE w:val="0"/>
        <w:autoSpaceDN w:val="0"/>
        <w:adjustRightInd w:val="0"/>
        <w:spacing w:before="280" w:after="0" w:line="240" w:lineRule="auto"/>
        <w:ind w:firstLine="540"/>
        <w:jc w:val="both"/>
        <w:rPr>
          <w:rFonts w:ascii="Verdana" w:hAnsi="Verdana" w:cs="Verdana"/>
          <w:sz w:val="28"/>
          <w:szCs w:val="28"/>
        </w:rPr>
      </w:pPr>
      <w:r>
        <w:rPr>
          <w:rFonts w:ascii="Verdana" w:hAnsi="Verdana" w:cs="Verdana"/>
          <w:sz w:val="28"/>
          <w:szCs w:val="28"/>
        </w:rPr>
        <w:t>снижение доходов более чем на 50 процентов;</w:t>
      </w:r>
    </w:p>
    <w:p w:rsidR="0065783B" w:rsidRDefault="0065783B" w:rsidP="00A03FDC">
      <w:pPr>
        <w:autoSpaceDE w:val="0"/>
        <w:autoSpaceDN w:val="0"/>
        <w:adjustRightInd w:val="0"/>
        <w:spacing w:before="280" w:after="0" w:line="240" w:lineRule="auto"/>
        <w:ind w:firstLine="540"/>
        <w:jc w:val="both"/>
        <w:rPr>
          <w:rFonts w:ascii="Verdana" w:hAnsi="Verdana" w:cs="Verdana"/>
          <w:sz w:val="28"/>
          <w:szCs w:val="28"/>
        </w:rPr>
      </w:pPr>
      <w:r>
        <w:rPr>
          <w:rFonts w:ascii="Verdana" w:hAnsi="Verdana" w:cs="Verdana"/>
          <w:sz w:val="28"/>
          <w:szCs w:val="28"/>
        </w:rPr>
        <w:t>наличие убытков при одновременном снижении до</w:t>
      </w:r>
      <w:r w:rsidR="007B43DD">
        <w:rPr>
          <w:rFonts w:ascii="Verdana" w:hAnsi="Verdana" w:cs="Verdana"/>
          <w:sz w:val="28"/>
          <w:szCs w:val="28"/>
        </w:rPr>
        <w:t>ходов более чем на 30 процентов</w:t>
      </w:r>
    </w:p>
    <w:p w:rsidR="007B43DD" w:rsidRDefault="007B43DD" w:rsidP="00A03FDC">
      <w:pPr>
        <w:autoSpaceDE w:val="0"/>
        <w:autoSpaceDN w:val="0"/>
        <w:adjustRightInd w:val="0"/>
        <w:spacing w:before="280" w:after="0" w:line="240" w:lineRule="auto"/>
        <w:ind w:firstLine="540"/>
        <w:jc w:val="both"/>
        <w:rPr>
          <w:rFonts w:ascii="Verdana" w:hAnsi="Verdana" w:cs="Verdana"/>
          <w:sz w:val="28"/>
          <w:szCs w:val="28"/>
        </w:rPr>
      </w:pPr>
    </w:p>
    <w:p w:rsidR="007B43DD" w:rsidRDefault="007B43DD" w:rsidP="00A03FDC">
      <w:pPr>
        <w:autoSpaceDE w:val="0"/>
        <w:autoSpaceDN w:val="0"/>
        <w:adjustRightInd w:val="0"/>
        <w:spacing w:before="280" w:after="0" w:line="240" w:lineRule="auto"/>
        <w:ind w:firstLine="540"/>
        <w:jc w:val="both"/>
        <w:rPr>
          <w:rFonts w:ascii="Verdana" w:hAnsi="Verdana" w:cs="Verdana"/>
          <w:sz w:val="28"/>
          <w:szCs w:val="28"/>
        </w:rPr>
      </w:pPr>
    </w:p>
    <w:p w:rsidR="007B43DD" w:rsidRPr="00962FDF" w:rsidRDefault="00962FDF" w:rsidP="00A03FDC">
      <w:pPr>
        <w:autoSpaceDE w:val="0"/>
        <w:autoSpaceDN w:val="0"/>
        <w:adjustRightInd w:val="0"/>
        <w:spacing w:before="280" w:after="0" w:line="240" w:lineRule="auto"/>
        <w:ind w:firstLine="540"/>
        <w:jc w:val="both"/>
        <w:rPr>
          <w:rFonts w:ascii="Verdana" w:hAnsi="Verdana" w:cs="Verdana"/>
          <w:b/>
          <w:sz w:val="24"/>
          <w:szCs w:val="24"/>
        </w:rPr>
      </w:pPr>
      <w:r w:rsidRPr="00962FDF">
        <w:rPr>
          <w:rFonts w:ascii="Verdana" w:hAnsi="Verdana" w:cs="Verdana"/>
          <w:b/>
          <w:sz w:val="24"/>
          <w:szCs w:val="24"/>
        </w:rPr>
        <w:t>Постановлением Правительства Российской Федерации от 24 апреля 2020 г. N 576 «Об утверждении правил предоставления в 2020 году из федерального бюджета субсидий субъектам малого и среднего предпринимательства, ведущим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w:t>
      </w:r>
    </w:p>
    <w:p w:rsidR="00DD70FF" w:rsidRDefault="00DD70FF"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 xml:space="preserve">1. </w:t>
      </w:r>
      <w:proofErr w:type="gramStart"/>
      <w:r>
        <w:rPr>
          <w:rFonts w:ascii="Verdana" w:hAnsi="Verdana" w:cs="Verdana"/>
          <w:sz w:val="28"/>
          <w:szCs w:val="28"/>
        </w:rPr>
        <w:t xml:space="preserve">Настоящие Правила устанавливают цели, порядок и условия предоставления в 2020 году из федерального бюджета субсидий субъектам малого и среднего предпринимательства, включенным по состоянию на 1 марта 2020 г. в единый </w:t>
      </w:r>
      <w:r w:rsidRPr="009B6CB5">
        <w:rPr>
          <w:rFonts w:ascii="Verdana" w:hAnsi="Verdana" w:cs="Verdana"/>
          <w:b/>
          <w:sz w:val="28"/>
          <w:szCs w:val="28"/>
        </w:rPr>
        <w:t>реестр субъектов малого и среднего предпринимательства</w:t>
      </w:r>
      <w:r>
        <w:rPr>
          <w:rFonts w:ascii="Verdana" w:hAnsi="Verdana" w:cs="Verdana"/>
          <w:sz w:val="28"/>
          <w:szCs w:val="28"/>
        </w:rPr>
        <w:t xml:space="preserve"> (далее - реестр) в соответствии с Федеральным </w:t>
      </w:r>
      <w:hyperlink r:id="rId14" w:history="1">
        <w:r>
          <w:rPr>
            <w:rFonts w:ascii="Verdana" w:hAnsi="Verdana" w:cs="Verdana"/>
            <w:color w:val="0000FF"/>
            <w:sz w:val="28"/>
            <w:szCs w:val="28"/>
          </w:rPr>
          <w:t>законом</w:t>
        </w:r>
      </w:hyperlink>
      <w:r>
        <w:rPr>
          <w:rFonts w:ascii="Verdana" w:hAnsi="Verdana" w:cs="Verdana"/>
          <w:sz w:val="28"/>
          <w:szCs w:val="28"/>
        </w:rPr>
        <w:t xml:space="preserve"> "О развитии малого и среднего предпринимательства в Российской Федерации", </w:t>
      </w:r>
      <w:r w:rsidRPr="009B6CB5">
        <w:rPr>
          <w:rFonts w:ascii="Verdana" w:hAnsi="Verdana" w:cs="Verdana"/>
          <w:b/>
          <w:sz w:val="28"/>
          <w:szCs w:val="28"/>
        </w:rPr>
        <w:t>ведущим деятельность в отраслях российской экономики, в наибольшей</w:t>
      </w:r>
      <w:proofErr w:type="gramEnd"/>
      <w:r w:rsidRPr="009B6CB5">
        <w:rPr>
          <w:rFonts w:ascii="Verdana" w:hAnsi="Verdana" w:cs="Verdana"/>
          <w:b/>
          <w:sz w:val="28"/>
          <w:szCs w:val="28"/>
        </w:rPr>
        <w:t xml:space="preserve"> степени пострадавших</w:t>
      </w:r>
      <w:r>
        <w:rPr>
          <w:rFonts w:ascii="Verdana" w:hAnsi="Verdana" w:cs="Verdana"/>
          <w:sz w:val="28"/>
          <w:szCs w:val="28"/>
        </w:rPr>
        <w:t xml:space="preserve"> в условиях ухудшения ситуации в результате распространения новой коронавирусной инфекции, </w:t>
      </w:r>
      <w:hyperlink r:id="rId15" w:history="1">
        <w:r>
          <w:rPr>
            <w:rFonts w:ascii="Verdana" w:hAnsi="Verdana" w:cs="Verdana"/>
            <w:color w:val="0000FF"/>
            <w:sz w:val="28"/>
            <w:szCs w:val="28"/>
          </w:rPr>
          <w:t>перечень</w:t>
        </w:r>
      </w:hyperlink>
      <w:r>
        <w:rPr>
          <w:rFonts w:ascii="Verdana" w:hAnsi="Verdana" w:cs="Verdana"/>
          <w:sz w:val="28"/>
          <w:szCs w:val="28"/>
        </w:rPr>
        <w:t xml:space="preserve"> которых утверждается Правительством Российской Федерации (далее соответственно - получатель субсидии, субсидия).</w:t>
      </w:r>
    </w:p>
    <w:p w:rsidR="00DD70FF" w:rsidRDefault="00DD70FF"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 xml:space="preserve">В целях настоящих Правил получатель субсидии определяется </w:t>
      </w:r>
      <w:r w:rsidRPr="00FF4CE6">
        <w:rPr>
          <w:rFonts w:ascii="Verdana" w:hAnsi="Verdana" w:cs="Verdana"/>
          <w:b/>
          <w:sz w:val="28"/>
          <w:szCs w:val="28"/>
        </w:rPr>
        <w:t>по основному виду экономической деятельности</w:t>
      </w:r>
      <w:r>
        <w:rPr>
          <w:rFonts w:ascii="Verdana" w:hAnsi="Verdana" w:cs="Verdana"/>
          <w:sz w:val="28"/>
          <w:szCs w:val="28"/>
        </w:rPr>
        <w:t xml:space="preserve">, информация о котором содержится в Едином государственном реестре юридических лиц либо Едином государственном реестре индивидуальных предпринимателей </w:t>
      </w:r>
      <w:r w:rsidRPr="00FF4CE6">
        <w:rPr>
          <w:rFonts w:ascii="Verdana" w:hAnsi="Verdana" w:cs="Verdana"/>
          <w:b/>
          <w:sz w:val="28"/>
          <w:szCs w:val="28"/>
        </w:rPr>
        <w:t>по состоянию на 1 марта 2020 г.</w:t>
      </w:r>
    </w:p>
    <w:p w:rsidR="00DD70FF" w:rsidRDefault="00DD70FF"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 xml:space="preserve">Субсидия предоставляется в целях частичной компенсации затрат получателей субсидии, связанных с осуществлением </w:t>
      </w:r>
      <w:r>
        <w:rPr>
          <w:rFonts w:ascii="Verdana" w:hAnsi="Verdana" w:cs="Verdana"/>
          <w:sz w:val="28"/>
          <w:szCs w:val="28"/>
        </w:rPr>
        <w:lastRenderedPageBreak/>
        <w:t>ими деятельности в условиях ухудшения ситуации в результате распространения новой коронавирусной инфекции, в том числе на сохранение занятости и оплаты труда своих работников в апреле и мае 2020 г.</w:t>
      </w:r>
    </w:p>
    <w:p w:rsidR="00DD70FF" w:rsidRDefault="00DD70FF" w:rsidP="00A03FDC">
      <w:pPr>
        <w:autoSpaceDE w:val="0"/>
        <w:autoSpaceDN w:val="0"/>
        <w:adjustRightInd w:val="0"/>
        <w:spacing w:after="0" w:line="240" w:lineRule="auto"/>
        <w:ind w:firstLine="540"/>
        <w:jc w:val="both"/>
        <w:rPr>
          <w:rFonts w:ascii="Verdana" w:hAnsi="Verdana" w:cs="Verdana"/>
          <w:sz w:val="28"/>
          <w:szCs w:val="28"/>
        </w:rPr>
      </w:pPr>
      <w:bookmarkStart w:id="4" w:name="Par4"/>
      <w:bookmarkEnd w:id="4"/>
      <w:r>
        <w:rPr>
          <w:rFonts w:ascii="Verdana" w:hAnsi="Verdana" w:cs="Verdana"/>
          <w:sz w:val="28"/>
          <w:szCs w:val="28"/>
        </w:rPr>
        <w:t>3. Условиями для включения в реестр в целях предоставления субсидии являются:</w:t>
      </w:r>
    </w:p>
    <w:p w:rsidR="00DD70FF" w:rsidRDefault="00DD70FF" w:rsidP="00A03FDC">
      <w:pPr>
        <w:autoSpaceDE w:val="0"/>
        <w:autoSpaceDN w:val="0"/>
        <w:adjustRightInd w:val="0"/>
        <w:spacing w:after="0" w:line="240" w:lineRule="auto"/>
        <w:ind w:firstLine="540"/>
        <w:jc w:val="both"/>
        <w:rPr>
          <w:rFonts w:ascii="Verdana" w:hAnsi="Verdana" w:cs="Verdana"/>
          <w:sz w:val="28"/>
          <w:szCs w:val="28"/>
        </w:rPr>
      </w:pPr>
      <w:proofErr w:type="gramStart"/>
      <w:r>
        <w:rPr>
          <w:rFonts w:ascii="Verdana" w:hAnsi="Verdana" w:cs="Verdana"/>
          <w:sz w:val="28"/>
          <w:szCs w:val="28"/>
        </w:rPr>
        <w:t xml:space="preserve">а) направление получателем субсидии в налоговый орган по месту нахождения организации (месту жительства индивидуального предпринимателя) (далее - налоговый орган) </w:t>
      </w:r>
      <w:hyperlink r:id="rId16" w:history="1">
        <w:r w:rsidRPr="00FF4CE6">
          <w:rPr>
            <w:rFonts w:ascii="Verdana" w:hAnsi="Verdana" w:cs="Verdana"/>
            <w:b/>
            <w:color w:val="0000FF"/>
            <w:sz w:val="28"/>
            <w:szCs w:val="28"/>
          </w:rPr>
          <w:t>заявления</w:t>
        </w:r>
      </w:hyperlink>
      <w:r>
        <w:rPr>
          <w:rFonts w:ascii="Verdana" w:hAnsi="Verdana" w:cs="Verdana"/>
          <w:sz w:val="28"/>
          <w:szCs w:val="28"/>
        </w:rPr>
        <w:t xml:space="preserve"> в электронной форме по телекоммуникационным каналам связи или через личный кабинет налогоплательщика - юридического лица (личный кабинет налогоплательщика - индивидуального предпринимателя) (далее - кабинет налогоплательщика), или в виде почтового отправления по форме согласно приложению N 2 (далее - заявление);</w:t>
      </w:r>
      <w:proofErr w:type="gramEnd"/>
    </w:p>
    <w:p w:rsidR="00DD70FF" w:rsidRDefault="00DD70FF"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 xml:space="preserve">б) </w:t>
      </w:r>
      <w:r w:rsidRPr="00FF4CE6">
        <w:rPr>
          <w:rFonts w:ascii="Verdana" w:hAnsi="Verdana" w:cs="Verdana"/>
          <w:b/>
          <w:sz w:val="28"/>
          <w:szCs w:val="28"/>
        </w:rPr>
        <w:t>включение получателя субсидии в единый реестр субъектов малого и среднего предпринимательства</w:t>
      </w:r>
      <w:r>
        <w:rPr>
          <w:rFonts w:ascii="Verdana" w:hAnsi="Verdana" w:cs="Verdana"/>
          <w:sz w:val="28"/>
          <w:szCs w:val="28"/>
        </w:rPr>
        <w:t xml:space="preserve"> по состоянию на 1 марта 2020 г. в соответствии с Федеральным </w:t>
      </w:r>
      <w:hyperlink r:id="rId17" w:history="1">
        <w:r>
          <w:rPr>
            <w:rFonts w:ascii="Verdana" w:hAnsi="Verdana" w:cs="Verdana"/>
            <w:color w:val="0000FF"/>
            <w:sz w:val="28"/>
            <w:szCs w:val="28"/>
          </w:rPr>
          <w:t>законом</w:t>
        </w:r>
      </w:hyperlink>
      <w:r>
        <w:rPr>
          <w:rFonts w:ascii="Verdana" w:hAnsi="Verdana" w:cs="Verdana"/>
          <w:sz w:val="28"/>
          <w:szCs w:val="28"/>
        </w:rPr>
        <w:t xml:space="preserve"> "О развитии малого и среднего предпринимательства в Российской Федерации";</w:t>
      </w:r>
    </w:p>
    <w:p w:rsidR="00DD70FF" w:rsidRDefault="00DD70FF"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 xml:space="preserve">в) отнесение отрасли, в которой ведется деятельность получателя субсидии, </w:t>
      </w:r>
      <w:r w:rsidRPr="00FF4CE6">
        <w:rPr>
          <w:rFonts w:ascii="Verdana" w:hAnsi="Verdana" w:cs="Verdana"/>
          <w:b/>
          <w:sz w:val="28"/>
          <w:szCs w:val="28"/>
        </w:rPr>
        <w:t xml:space="preserve">к отраслям российской экономики, указанным в </w:t>
      </w:r>
      <w:hyperlink w:anchor="Par0" w:history="1">
        <w:r w:rsidRPr="00FF4CE6">
          <w:rPr>
            <w:rFonts w:ascii="Verdana" w:hAnsi="Verdana" w:cs="Verdana"/>
            <w:b/>
            <w:color w:val="0000FF"/>
            <w:sz w:val="28"/>
            <w:szCs w:val="28"/>
          </w:rPr>
          <w:t>пункте 1</w:t>
        </w:r>
      </w:hyperlink>
      <w:r w:rsidRPr="00FF4CE6">
        <w:rPr>
          <w:rFonts w:ascii="Verdana" w:hAnsi="Verdana" w:cs="Verdana"/>
          <w:b/>
          <w:sz w:val="28"/>
          <w:szCs w:val="28"/>
        </w:rPr>
        <w:t xml:space="preserve"> настоящих Правил</w:t>
      </w:r>
      <w:r>
        <w:rPr>
          <w:rFonts w:ascii="Verdana" w:hAnsi="Verdana" w:cs="Verdana"/>
          <w:sz w:val="28"/>
          <w:szCs w:val="28"/>
        </w:rPr>
        <w:t>;</w:t>
      </w:r>
    </w:p>
    <w:p w:rsidR="00DD70FF" w:rsidRDefault="00DD70FF"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 xml:space="preserve">г) получатель субсидии - организация </w:t>
      </w:r>
      <w:r w:rsidRPr="00FF4CE6">
        <w:rPr>
          <w:rFonts w:ascii="Verdana" w:hAnsi="Verdana" w:cs="Verdana"/>
          <w:b/>
          <w:sz w:val="28"/>
          <w:szCs w:val="28"/>
        </w:rPr>
        <w:t>не находится в процессе ликвидации, в отношении получателя субсидии не введена процедура банкротства, не принято решение о предстоящем исключении получателя субсидии из Единого государственного реестра юридических лиц</w:t>
      </w:r>
      <w:r>
        <w:rPr>
          <w:rFonts w:ascii="Verdana" w:hAnsi="Verdana" w:cs="Verdana"/>
          <w:sz w:val="28"/>
          <w:szCs w:val="28"/>
        </w:rPr>
        <w:t>;</w:t>
      </w:r>
    </w:p>
    <w:p w:rsidR="00DD70FF" w:rsidRDefault="00DD70FF"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 xml:space="preserve">д) у получателя субсидии по состоянию на 1 марта 2020 г. отсутствует </w:t>
      </w:r>
      <w:r w:rsidRPr="00FF4CE6">
        <w:rPr>
          <w:rFonts w:ascii="Verdana" w:hAnsi="Verdana" w:cs="Verdana"/>
          <w:b/>
          <w:sz w:val="28"/>
          <w:szCs w:val="28"/>
        </w:rPr>
        <w:t>недоимка по налогам и страховым взносам, в совокупности превышающая 3000 рублей</w:t>
      </w:r>
      <w:r>
        <w:rPr>
          <w:rFonts w:ascii="Verdana" w:hAnsi="Verdana" w:cs="Verdana"/>
          <w:sz w:val="28"/>
          <w:szCs w:val="28"/>
        </w:rPr>
        <w:t>;</w:t>
      </w:r>
    </w:p>
    <w:p w:rsidR="00DD70FF" w:rsidRDefault="00DD70FF"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 xml:space="preserve">е) </w:t>
      </w:r>
      <w:r w:rsidRPr="00FF4CE6">
        <w:rPr>
          <w:rFonts w:ascii="Verdana" w:hAnsi="Verdana" w:cs="Verdana"/>
          <w:b/>
          <w:sz w:val="28"/>
          <w:szCs w:val="28"/>
        </w:rPr>
        <w:t>количество работников</w:t>
      </w:r>
      <w:r>
        <w:rPr>
          <w:rFonts w:ascii="Verdana" w:hAnsi="Verdana" w:cs="Verdana"/>
          <w:sz w:val="28"/>
          <w:szCs w:val="28"/>
        </w:rPr>
        <w:t xml:space="preserve"> получателя субсидии в месяце, за который выплачивается субсидия, составляет не менее 90 процентов количества работников в марте 2020 г.</w:t>
      </w:r>
    </w:p>
    <w:p w:rsidR="00DD70FF" w:rsidRDefault="00DD70FF"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 xml:space="preserve">4. Размер субсидии определяется как произведение величины минимального </w:t>
      </w:r>
      <w:proofErr w:type="gramStart"/>
      <w:r>
        <w:rPr>
          <w:rFonts w:ascii="Verdana" w:hAnsi="Verdana" w:cs="Verdana"/>
          <w:sz w:val="28"/>
          <w:szCs w:val="28"/>
        </w:rPr>
        <w:t>размера оплаты труда</w:t>
      </w:r>
      <w:proofErr w:type="gramEnd"/>
      <w:r>
        <w:rPr>
          <w:rFonts w:ascii="Verdana" w:hAnsi="Verdana" w:cs="Verdana"/>
          <w:sz w:val="28"/>
          <w:szCs w:val="28"/>
        </w:rPr>
        <w:t xml:space="preserve"> по состоянию на 1 января 2020 г., составляющей </w:t>
      </w:r>
      <w:r w:rsidRPr="002019A7">
        <w:rPr>
          <w:rFonts w:ascii="Verdana" w:hAnsi="Verdana" w:cs="Verdana"/>
          <w:b/>
          <w:sz w:val="28"/>
          <w:szCs w:val="28"/>
        </w:rPr>
        <w:t>12130 рублей</w:t>
      </w:r>
      <w:r>
        <w:rPr>
          <w:rFonts w:ascii="Verdana" w:hAnsi="Verdana" w:cs="Verdana"/>
          <w:sz w:val="28"/>
          <w:szCs w:val="28"/>
        </w:rPr>
        <w:t>:</w:t>
      </w:r>
    </w:p>
    <w:p w:rsidR="00DD70FF" w:rsidRDefault="00DD70FF"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на количество работников в марте 2020 г. - в отношении организаций;</w:t>
      </w:r>
    </w:p>
    <w:p w:rsidR="00DD70FF" w:rsidRDefault="00DD70FF"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lastRenderedPageBreak/>
        <w:t>на количество работников в марте 2020 г., увеличенное на единицу, - в отношении индивидуальных предпринимателей.</w:t>
      </w:r>
    </w:p>
    <w:p w:rsidR="00DD70FF" w:rsidRDefault="00DD70FF"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 xml:space="preserve">Для индивидуальных предпринимателей, не имеющих работников, размер субсидии равен величине минимального </w:t>
      </w:r>
      <w:proofErr w:type="gramStart"/>
      <w:r>
        <w:rPr>
          <w:rFonts w:ascii="Verdana" w:hAnsi="Verdana" w:cs="Verdana"/>
          <w:sz w:val="28"/>
          <w:szCs w:val="28"/>
        </w:rPr>
        <w:t>размера оплаты труда</w:t>
      </w:r>
      <w:proofErr w:type="gramEnd"/>
      <w:r>
        <w:rPr>
          <w:rFonts w:ascii="Verdana" w:hAnsi="Verdana" w:cs="Verdana"/>
          <w:sz w:val="28"/>
          <w:szCs w:val="28"/>
        </w:rPr>
        <w:t xml:space="preserve">, указанной в </w:t>
      </w:r>
      <w:hyperlink w:anchor="Par11" w:history="1">
        <w:r>
          <w:rPr>
            <w:rFonts w:ascii="Verdana" w:hAnsi="Verdana" w:cs="Verdana"/>
            <w:color w:val="0000FF"/>
            <w:sz w:val="28"/>
            <w:szCs w:val="28"/>
          </w:rPr>
          <w:t>абзаце первом</w:t>
        </w:r>
      </w:hyperlink>
      <w:r>
        <w:rPr>
          <w:rFonts w:ascii="Verdana" w:hAnsi="Verdana" w:cs="Verdana"/>
          <w:sz w:val="28"/>
          <w:szCs w:val="28"/>
        </w:rPr>
        <w:t xml:space="preserve"> настоящего пункта.</w:t>
      </w:r>
    </w:p>
    <w:p w:rsidR="00DD70FF" w:rsidRDefault="00DD70FF" w:rsidP="00A03FDC">
      <w:pPr>
        <w:autoSpaceDE w:val="0"/>
        <w:autoSpaceDN w:val="0"/>
        <w:adjustRightInd w:val="0"/>
        <w:spacing w:after="0" w:line="240" w:lineRule="auto"/>
        <w:ind w:firstLine="540"/>
        <w:jc w:val="both"/>
        <w:rPr>
          <w:rFonts w:ascii="Verdana" w:hAnsi="Verdana" w:cs="Verdana"/>
          <w:sz w:val="28"/>
          <w:szCs w:val="28"/>
        </w:rPr>
      </w:pPr>
      <w:bookmarkStart w:id="5" w:name="Par15"/>
      <w:bookmarkEnd w:id="5"/>
      <w:proofErr w:type="gramStart"/>
      <w:r>
        <w:rPr>
          <w:rFonts w:ascii="Verdana" w:hAnsi="Verdana" w:cs="Verdana"/>
          <w:sz w:val="28"/>
          <w:szCs w:val="28"/>
        </w:rPr>
        <w:t xml:space="preserve">Количество работников получателя субсидии определяется Федеральной налоговой службой на основании полученных от Пенсионного фонда Российской Федерации данных из отчетности по </w:t>
      </w:r>
      <w:hyperlink r:id="rId18" w:history="1">
        <w:r>
          <w:rPr>
            <w:rFonts w:ascii="Verdana" w:hAnsi="Verdana" w:cs="Verdana"/>
            <w:color w:val="0000FF"/>
            <w:sz w:val="28"/>
            <w:szCs w:val="28"/>
          </w:rPr>
          <w:t>форме</w:t>
        </w:r>
      </w:hyperlink>
      <w:r>
        <w:rPr>
          <w:rFonts w:ascii="Verdana" w:hAnsi="Verdana" w:cs="Verdana"/>
          <w:sz w:val="28"/>
          <w:szCs w:val="28"/>
        </w:rPr>
        <w:t xml:space="preserve"> "</w:t>
      </w:r>
      <w:r w:rsidRPr="002019A7">
        <w:rPr>
          <w:rFonts w:ascii="Verdana" w:hAnsi="Verdana" w:cs="Verdana"/>
          <w:b/>
          <w:sz w:val="28"/>
          <w:szCs w:val="28"/>
        </w:rPr>
        <w:t>Сведения о застрахованных лицах</w:t>
      </w:r>
      <w:r>
        <w:rPr>
          <w:rFonts w:ascii="Verdana" w:hAnsi="Verdana" w:cs="Verdana"/>
          <w:sz w:val="28"/>
          <w:szCs w:val="28"/>
        </w:rPr>
        <w:t xml:space="preserve">", утвержденной постановлением Правления Пенсионного фонда Российской Федерации от 1 февраля 2016 г. N 83п, представленной получателем субсидии в соответствии с порядком и сроками, которые установлены </w:t>
      </w:r>
      <w:hyperlink r:id="rId19" w:history="1">
        <w:r>
          <w:rPr>
            <w:rFonts w:ascii="Verdana" w:hAnsi="Verdana" w:cs="Verdana"/>
            <w:color w:val="0000FF"/>
            <w:sz w:val="28"/>
            <w:szCs w:val="28"/>
          </w:rPr>
          <w:t>законодательством</w:t>
        </w:r>
      </w:hyperlink>
      <w:r>
        <w:rPr>
          <w:rFonts w:ascii="Verdana" w:hAnsi="Verdana" w:cs="Verdana"/>
          <w:sz w:val="28"/>
          <w:szCs w:val="28"/>
        </w:rPr>
        <w:t xml:space="preserve"> Российской Федерации.</w:t>
      </w:r>
      <w:proofErr w:type="gramEnd"/>
    </w:p>
    <w:p w:rsidR="00DD70FF" w:rsidRPr="002019A7" w:rsidRDefault="00DD70FF" w:rsidP="00A03FDC">
      <w:pPr>
        <w:autoSpaceDE w:val="0"/>
        <w:autoSpaceDN w:val="0"/>
        <w:adjustRightInd w:val="0"/>
        <w:spacing w:after="0" w:line="240" w:lineRule="auto"/>
        <w:ind w:firstLine="540"/>
        <w:jc w:val="both"/>
        <w:rPr>
          <w:rFonts w:ascii="Verdana" w:hAnsi="Verdana" w:cs="Verdana"/>
          <w:b/>
          <w:sz w:val="28"/>
          <w:szCs w:val="28"/>
        </w:rPr>
      </w:pPr>
      <w:r w:rsidRPr="002019A7">
        <w:rPr>
          <w:rFonts w:ascii="Verdana" w:hAnsi="Verdana" w:cs="Verdana"/>
          <w:b/>
          <w:sz w:val="28"/>
          <w:szCs w:val="28"/>
        </w:rPr>
        <w:t xml:space="preserve">Ответственность за достоверность информации, указанной в </w:t>
      </w:r>
      <w:hyperlink w:anchor="Par15" w:history="1">
        <w:r w:rsidRPr="002019A7">
          <w:rPr>
            <w:rFonts w:ascii="Verdana" w:hAnsi="Verdana" w:cs="Verdana"/>
            <w:b/>
            <w:color w:val="0000FF"/>
            <w:sz w:val="28"/>
            <w:szCs w:val="28"/>
          </w:rPr>
          <w:t>абзаце пятом</w:t>
        </w:r>
      </w:hyperlink>
      <w:r w:rsidRPr="002019A7">
        <w:rPr>
          <w:rFonts w:ascii="Verdana" w:hAnsi="Verdana" w:cs="Verdana"/>
          <w:b/>
          <w:sz w:val="28"/>
          <w:szCs w:val="28"/>
        </w:rPr>
        <w:t xml:space="preserve"> настоящего пункта, несет получатель субсидии.</w:t>
      </w:r>
    </w:p>
    <w:p w:rsidR="00DD70FF" w:rsidRPr="002019A7" w:rsidRDefault="00DD70FF" w:rsidP="00A03FDC">
      <w:pPr>
        <w:autoSpaceDE w:val="0"/>
        <w:autoSpaceDN w:val="0"/>
        <w:adjustRightInd w:val="0"/>
        <w:spacing w:after="0" w:line="240" w:lineRule="auto"/>
        <w:ind w:firstLine="540"/>
        <w:jc w:val="both"/>
        <w:rPr>
          <w:rFonts w:ascii="Verdana" w:hAnsi="Verdana" w:cs="Verdana"/>
          <w:b/>
          <w:sz w:val="28"/>
          <w:szCs w:val="28"/>
        </w:rPr>
      </w:pPr>
      <w:bookmarkStart w:id="6" w:name="Par17"/>
      <w:bookmarkEnd w:id="6"/>
      <w:r w:rsidRPr="002019A7">
        <w:rPr>
          <w:rFonts w:ascii="Verdana" w:hAnsi="Verdana" w:cs="Verdana"/>
          <w:b/>
          <w:sz w:val="28"/>
          <w:szCs w:val="28"/>
        </w:rPr>
        <w:t xml:space="preserve">5. Для получения субсидии за апрель 2020 г. получатель субсидии направляет </w:t>
      </w:r>
      <w:hyperlink r:id="rId20" w:history="1">
        <w:r w:rsidRPr="002019A7">
          <w:rPr>
            <w:rFonts w:ascii="Verdana" w:hAnsi="Verdana" w:cs="Verdana"/>
            <w:b/>
            <w:color w:val="0000FF"/>
            <w:sz w:val="28"/>
            <w:szCs w:val="28"/>
          </w:rPr>
          <w:t>заявление</w:t>
        </w:r>
      </w:hyperlink>
      <w:r w:rsidRPr="002019A7">
        <w:rPr>
          <w:rFonts w:ascii="Verdana" w:hAnsi="Verdana" w:cs="Verdana"/>
          <w:b/>
          <w:sz w:val="28"/>
          <w:szCs w:val="28"/>
        </w:rPr>
        <w:t xml:space="preserve"> в налоговый орган в период с 1 мая до 1 июня 2020 г., для получения субсидии за май 2020 г. - с 1 июня до 1 июля 2020 г.</w:t>
      </w:r>
    </w:p>
    <w:p w:rsidR="00DD70FF" w:rsidRDefault="00DD70FF"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 xml:space="preserve">Информация о ходе рассмотрения </w:t>
      </w:r>
      <w:hyperlink r:id="rId21" w:history="1">
        <w:r>
          <w:rPr>
            <w:rFonts w:ascii="Verdana" w:hAnsi="Verdana" w:cs="Verdana"/>
            <w:color w:val="0000FF"/>
            <w:sz w:val="28"/>
            <w:szCs w:val="28"/>
          </w:rPr>
          <w:t>заявления</w:t>
        </w:r>
      </w:hyperlink>
      <w:r>
        <w:rPr>
          <w:rFonts w:ascii="Verdana" w:hAnsi="Verdana" w:cs="Verdana"/>
          <w:sz w:val="28"/>
          <w:szCs w:val="28"/>
        </w:rPr>
        <w:t xml:space="preserve"> на получение субсидии размещается на официальном сайте Федеральной налоговой службы в информационно-телекоммуникационной сети "Интернет".</w:t>
      </w:r>
    </w:p>
    <w:p w:rsidR="00DD70FF" w:rsidRDefault="00DD70FF" w:rsidP="00A03FDC">
      <w:pPr>
        <w:autoSpaceDE w:val="0"/>
        <w:autoSpaceDN w:val="0"/>
        <w:adjustRightInd w:val="0"/>
        <w:spacing w:after="0" w:line="240" w:lineRule="auto"/>
        <w:ind w:firstLine="540"/>
        <w:jc w:val="both"/>
        <w:rPr>
          <w:rFonts w:ascii="Verdana" w:hAnsi="Verdana" w:cs="Verdana"/>
          <w:sz w:val="28"/>
          <w:szCs w:val="28"/>
        </w:rPr>
      </w:pPr>
      <w:bookmarkStart w:id="7" w:name="Par20"/>
      <w:bookmarkEnd w:id="7"/>
      <w:r>
        <w:rPr>
          <w:rFonts w:ascii="Verdana" w:hAnsi="Verdana" w:cs="Verdana"/>
          <w:sz w:val="28"/>
          <w:szCs w:val="28"/>
        </w:rPr>
        <w:t xml:space="preserve">6. </w:t>
      </w:r>
      <w:proofErr w:type="gramStart"/>
      <w:r>
        <w:rPr>
          <w:rFonts w:ascii="Verdana" w:hAnsi="Verdana" w:cs="Verdana"/>
          <w:sz w:val="28"/>
          <w:szCs w:val="28"/>
        </w:rPr>
        <w:t xml:space="preserve">Налоговый орган в случае отрицательного результата проверки, установленной </w:t>
      </w:r>
      <w:hyperlink w:anchor="Par17" w:history="1">
        <w:r>
          <w:rPr>
            <w:rFonts w:ascii="Verdana" w:hAnsi="Verdana" w:cs="Verdana"/>
            <w:color w:val="0000FF"/>
            <w:sz w:val="28"/>
            <w:szCs w:val="28"/>
          </w:rPr>
          <w:t>пунктом 5</w:t>
        </w:r>
      </w:hyperlink>
      <w:r>
        <w:rPr>
          <w:rFonts w:ascii="Verdana" w:hAnsi="Verdana" w:cs="Verdana"/>
          <w:sz w:val="28"/>
          <w:szCs w:val="28"/>
        </w:rPr>
        <w:t xml:space="preserve"> настоящих Правил, а также при нарушении сроков, предусмотренных </w:t>
      </w:r>
      <w:hyperlink w:anchor="Par17" w:history="1">
        <w:r>
          <w:rPr>
            <w:rFonts w:ascii="Verdana" w:hAnsi="Verdana" w:cs="Verdana"/>
            <w:color w:val="0000FF"/>
            <w:sz w:val="28"/>
            <w:szCs w:val="28"/>
          </w:rPr>
          <w:t>абзацем первым пункта 5</w:t>
        </w:r>
      </w:hyperlink>
      <w:r>
        <w:rPr>
          <w:rFonts w:ascii="Verdana" w:hAnsi="Verdana" w:cs="Verdana"/>
          <w:sz w:val="28"/>
          <w:szCs w:val="28"/>
        </w:rPr>
        <w:t xml:space="preserve"> настоящих Правил, в течение 3 рабочих дней со дня направления </w:t>
      </w:r>
      <w:hyperlink r:id="rId22" w:history="1">
        <w:r>
          <w:rPr>
            <w:rFonts w:ascii="Verdana" w:hAnsi="Verdana" w:cs="Verdana"/>
            <w:color w:val="0000FF"/>
            <w:sz w:val="28"/>
            <w:szCs w:val="28"/>
          </w:rPr>
          <w:t>заявления</w:t>
        </w:r>
      </w:hyperlink>
      <w:r>
        <w:rPr>
          <w:rFonts w:ascii="Verdana" w:hAnsi="Verdana" w:cs="Verdana"/>
          <w:sz w:val="28"/>
          <w:szCs w:val="28"/>
        </w:rPr>
        <w:t xml:space="preserve">, </w:t>
      </w:r>
      <w:r w:rsidRPr="00E03C06">
        <w:rPr>
          <w:rFonts w:ascii="Verdana" w:hAnsi="Verdana" w:cs="Verdana"/>
          <w:b/>
          <w:sz w:val="28"/>
          <w:szCs w:val="28"/>
        </w:rPr>
        <w:t>но не ранее 18-го числа</w:t>
      </w:r>
      <w:r>
        <w:rPr>
          <w:rFonts w:ascii="Verdana" w:hAnsi="Verdana" w:cs="Verdana"/>
          <w:sz w:val="28"/>
          <w:szCs w:val="28"/>
        </w:rPr>
        <w:t xml:space="preserve"> месяца, следующего за месяцем, за который предоставляется субсидия, формирует сообщение об отказе в предоставлении субсидии и направляет его получателю субсидии по телекоммуникационным</w:t>
      </w:r>
      <w:proofErr w:type="gramEnd"/>
      <w:r>
        <w:rPr>
          <w:rFonts w:ascii="Verdana" w:hAnsi="Verdana" w:cs="Verdana"/>
          <w:sz w:val="28"/>
          <w:szCs w:val="28"/>
        </w:rPr>
        <w:t xml:space="preserve"> каналам связи, через кабинет налогоплательщика или в виде почтового отправления.</w:t>
      </w:r>
    </w:p>
    <w:p w:rsidR="00DD70FF" w:rsidRDefault="00DD70FF" w:rsidP="00A03FDC">
      <w:pPr>
        <w:autoSpaceDE w:val="0"/>
        <w:autoSpaceDN w:val="0"/>
        <w:adjustRightInd w:val="0"/>
        <w:spacing w:after="0" w:line="240" w:lineRule="auto"/>
        <w:ind w:firstLine="540"/>
        <w:jc w:val="both"/>
        <w:rPr>
          <w:rFonts w:ascii="Verdana" w:hAnsi="Verdana" w:cs="Verdana"/>
          <w:sz w:val="28"/>
          <w:szCs w:val="28"/>
        </w:rPr>
      </w:pPr>
      <w:r>
        <w:rPr>
          <w:rFonts w:ascii="Verdana" w:hAnsi="Verdana" w:cs="Verdana"/>
          <w:sz w:val="28"/>
          <w:szCs w:val="28"/>
        </w:rPr>
        <w:t xml:space="preserve">7. </w:t>
      </w:r>
      <w:proofErr w:type="gramStart"/>
      <w:r>
        <w:rPr>
          <w:rFonts w:ascii="Verdana" w:hAnsi="Verdana" w:cs="Verdana"/>
          <w:sz w:val="28"/>
          <w:szCs w:val="28"/>
        </w:rPr>
        <w:t xml:space="preserve">Федеральная налоговая служба при отсутствии оснований для отказа в предоставлении субсидии в срок, установленный </w:t>
      </w:r>
      <w:hyperlink w:anchor="Par20" w:history="1">
        <w:r>
          <w:rPr>
            <w:rFonts w:ascii="Verdana" w:hAnsi="Verdana" w:cs="Verdana"/>
            <w:color w:val="0000FF"/>
            <w:sz w:val="28"/>
            <w:szCs w:val="28"/>
          </w:rPr>
          <w:t>пунктом 6</w:t>
        </w:r>
      </w:hyperlink>
      <w:r>
        <w:rPr>
          <w:rFonts w:ascii="Verdana" w:hAnsi="Verdana" w:cs="Verdana"/>
          <w:sz w:val="28"/>
          <w:szCs w:val="28"/>
        </w:rPr>
        <w:t xml:space="preserve"> настоящих Правил, производит расчет размера субсидии в соответствии с </w:t>
      </w:r>
      <w:hyperlink w:anchor="Par11" w:history="1">
        <w:r>
          <w:rPr>
            <w:rFonts w:ascii="Verdana" w:hAnsi="Verdana" w:cs="Verdana"/>
            <w:color w:val="0000FF"/>
            <w:sz w:val="28"/>
            <w:szCs w:val="28"/>
          </w:rPr>
          <w:t>пунктом 4</w:t>
        </w:r>
      </w:hyperlink>
      <w:r>
        <w:rPr>
          <w:rFonts w:ascii="Verdana" w:hAnsi="Verdana" w:cs="Verdana"/>
          <w:sz w:val="28"/>
          <w:szCs w:val="28"/>
        </w:rPr>
        <w:t xml:space="preserve"> настоящих Правил, формирует реестр в электронном виде, </w:t>
      </w:r>
      <w:r>
        <w:rPr>
          <w:rFonts w:ascii="Verdana" w:hAnsi="Verdana" w:cs="Verdana"/>
          <w:sz w:val="28"/>
          <w:szCs w:val="28"/>
        </w:rPr>
        <w:lastRenderedPageBreak/>
        <w:t>подписанный уполномоченным лицом Федеральной налоговой службы с применением усиленной электронной квалифицированной подписи, и направляет его в Федеральное казначейство.</w:t>
      </w:r>
      <w:proofErr w:type="gramEnd"/>
    </w:p>
    <w:p w:rsidR="00DD70FF" w:rsidRDefault="00DD70FF" w:rsidP="00A03FDC">
      <w:pPr>
        <w:autoSpaceDE w:val="0"/>
        <w:autoSpaceDN w:val="0"/>
        <w:adjustRightInd w:val="0"/>
        <w:spacing w:after="0" w:line="240" w:lineRule="auto"/>
        <w:ind w:firstLine="540"/>
        <w:jc w:val="both"/>
        <w:rPr>
          <w:rFonts w:ascii="Verdana" w:hAnsi="Verdana" w:cs="Verdana"/>
          <w:sz w:val="28"/>
          <w:szCs w:val="28"/>
        </w:rPr>
      </w:pPr>
      <w:bookmarkStart w:id="8" w:name="Par22"/>
      <w:bookmarkStart w:id="9" w:name="Par23"/>
      <w:bookmarkEnd w:id="8"/>
      <w:bookmarkEnd w:id="9"/>
      <w:r>
        <w:rPr>
          <w:rFonts w:ascii="Verdana" w:hAnsi="Verdana" w:cs="Verdana"/>
          <w:sz w:val="28"/>
          <w:szCs w:val="28"/>
        </w:rPr>
        <w:t xml:space="preserve">11. В случае установления факта искажения получателем субсидии данных отчетности индивидуального (персонифицированного) учета, указанной в </w:t>
      </w:r>
      <w:hyperlink w:anchor="Par15" w:history="1">
        <w:r>
          <w:rPr>
            <w:rFonts w:ascii="Verdana" w:hAnsi="Verdana" w:cs="Verdana"/>
            <w:color w:val="0000FF"/>
            <w:sz w:val="28"/>
            <w:szCs w:val="28"/>
          </w:rPr>
          <w:t>абзаце пятом пункта 4</w:t>
        </w:r>
      </w:hyperlink>
      <w:r>
        <w:rPr>
          <w:rFonts w:ascii="Verdana" w:hAnsi="Verdana" w:cs="Verdana"/>
          <w:sz w:val="28"/>
          <w:szCs w:val="28"/>
        </w:rPr>
        <w:t xml:space="preserve"> настоящих Правил, субсидия подлежит возврату в федеральный бюджет в соответствии с законодательством Российской Федерации.</w:t>
      </w:r>
    </w:p>
    <w:p w:rsidR="001D058D" w:rsidRDefault="001D058D" w:rsidP="00A03FDC">
      <w:pPr>
        <w:autoSpaceDE w:val="0"/>
        <w:autoSpaceDN w:val="0"/>
        <w:adjustRightInd w:val="0"/>
        <w:spacing w:after="0" w:line="240" w:lineRule="auto"/>
        <w:ind w:firstLine="540"/>
        <w:jc w:val="both"/>
        <w:rPr>
          <w:rFonts w:ascii="Verdana" w:hAnsi="Verdana" w:cs="Verdana"/>
          <w:sz w:val="28"/>
          <w:szCs w:val="28"/>
        </w:rPr>
      </w:pPr>
    </w:p>
    <w:p w:rsidR="001D058D" w:rsidRDefault="001D058D" w:rsidP="00A03FDC">
      <w:pPr>
        <w:autoSpaceDE w:val="0"/>
        <w:autoSpaceDN w:val="0"/>
        <w:adjustRightInd w:val="0"/>
        <w:spacing w:after="0" w:line="240" w:lineRule="auto"/>
        <w:ind w:firstLine="540"/>
        <w:jc w:val="both"/>
        <w:rPr>
          <w:rFonts w:ascii="Verdana" w:hAnsi="Verdana" w:cs="Verdana"/>
          <w:sz w:val="28"/>
          <w:szCs w:val="28"/>
        </w:rPr>
      </w:pPr>
    </w:p>
    <w:p w:rsidR="00CC413F" w:rsidRPr="00826001" w:rsidRDefault="00CC413F" w:rsidP="00A03FDC">
      <w:pPr>
        <w:spacing w:after="0"/>
        <w:ind w:firstLine="708"/>
        <w:jc w:val="both"/>
        <w:rPr>
          <w:rFonts w:ascii="Verdana" w:hAnsi="Verdana"/>
          <w:sz w:val="28"/>
          <w:szCs w:val="28"/>
        </w:rPr>
      </w:pPr>
      <w:r w:rsidRPr="00826001">
        <w:rPr>
          <w:rFonts w:ascii="Verdana" w:hAnsi="Verdana"/>
          <w:sz w:val="28"/>
          <w:szCs w:val="28"/>
        </w:rPr>
        <w:t xml:space="preserve">Провести рекламную деятельность по вопросам подачи Заявлений на предоставление Отсрочек и рассрочек, а так же </w:t>
      </w:r>
      <w:proofErr w:type="gramStart"/>
      <w:r w:rsidRPr="00826001">
        <w:rPr>
          <w:rFonts w:ascii="Verdana" w:hAnsi="Verdana"/>
          <w:sz w:val="28"/>
          <w:szCs w:val="28"/>
        </w:rPr>
        <w:t>с</w:t>
      </w:r>
      <w:proofErr w:type="gramEnd"/>
      <w:r w:rsidRPr="00826001">
        <w:rPr>
          <w:rFonts w:ascii="Verdana" w:hAnsi="Verdana"/>
          <w:sz w:val="28"/>
          <w:szCs w:val="28"/>
        </w:rPr>
        <w:t xml:space="preserve"> </w:t>
      </w:r>
      <w:proofErr w:type="gramStart"/>
      <w:r>
        <w:rPr>
          <w:rFonts w:ascii="Verdana" w:hAnsi="Verdana"/>
          <w:sz w:val="28"/>
          <w:szCs w:val="28"/>
        </w:rPr>
        <w:t>для</w:t>
      </w:r>
      <w:proofErr w:type="gramEnd"/>
      <w:r w:rsidRPr="00826001">
        <w:rPr>
          <w:rFonts w:ascii="Verdana" w:hAnsi="Verdana"/>
          <w:sz w:val="28"/>
          <w:szCs w:val="28"/>
        </w:rPr>
        <w:t xml:space="preserve"> получения субсидий.</w:t>
      </w:r>
    </w:p>
    <w:p w:rsidR="00962FDF" w:rsidRDefault="00962FDF" w:rsidP="00A03FDC">
      <w:pPr>
        <w:autoSpaceDE w:val="0"/>
        <w:autoSpaceDN w:val="0"/>
        <w:adjustRightInd w:val="0"/>
        <w:spacing w:before="280" w:after="0" w:line="240" w:lineRule="auto"/>
        <w:ind w:firstLine="540"/>
        <w:jc w:val="both"/>
        <w:rPr>
          <w:rFonts w:ascii="Verdana" w:hAnsi="Verdana" w:cs="Verdana"/>
          <w:sz w:val="28"/>
          <w:szCs w:val="28"/>
        </w:rPr>
      </w:pPr>
    </w:p>
    <w:p w:rsidR="00E47EF1" w:rsidRDefault="00E47EF1" w:rsidP="00A03FDC">
      <w:pPr>
        <w:jc w:val="both"/>
        <w:rPr>
          <w:rFonts w:ascii="Verdana" w:hAnsi="Verdana" w:cs="Helv"/>
          <w:color w:val="000000"/>
          <w:sz w:val="28"/>
          <w:szCs w:val="28"/>
        </w:rPr>
      </w:pPr>
      <w:r>
        <w:rPr>
          <w:rFonts w:ascii="Verdana" w:hAnsi="Verdana" w:cs="Helv"/>
          <w:color w:val="000000"/>
          <w:sz w:val="28"/>
          <w:szCs w:val="28"/>
        </w:rPr>
        <w:br w:type="page"/>
      </w:r>
    </w:p>
    <w:p w:rsidR="00F4563E" w:rsidRPr="00684469" w:rsidRDefault="00A73BA9" w:rsidP="00A03FDC">
      <w:pPr>
        <w:spacing w:after="0"/>
        <w:jc w:val="both"/>
        <w:rPr>
          <w:rFonts w:ascii="Verdana" w:hAnsi="Verdana"/>
          <w:b/>
          <w:sz w:val="28"/>
          <w:szCs w:val="28"/>
        </w:rPr>
      </w:pPr>
      <w:r w:rsidRPr="00684469">
        <w:rPr>
          <w:rFonts w:ascii="Verdana" w:hAnsi="Verdana"/>
          <w:b/>
          <w:sz w:val="28"/>
          <w:szCs w:val="28"/>
        </w:rPr>
        <w:lastRenderedPageBreak/>
        <w:t>ВОПРОСЫ:</w:t>
      </w:r>
    </w:p>
    <w:p w:rsidR="00F4563E" w:rsidRPr="00826001" w:rsidRDefault="00F4563E" w:rsidP="00A03FDC">
      <w:pPr>
        <w:spacing w:after="0"/>
        <w:jc w:val="both"/>
        <w:rPr>
          <w:rStyle w:val="controls-basebuttontext"/>
          <w:rFonts w:ascii="Verdana" w:hAnsi="Verdana"/>
          <w:sz w:val="28"/>
          <w:szCs w:val="28"/>
        </w:rPr>
      </w:pPr>
      <w:proofErr w:type="spellStart"/>
      <w:r w:rsidRPr="00826001">
        <w:rPr>
          <w:rStyle w:val="controls-basebuttontext"/>
          <w:rFonts w:ascii="Verdana" w:hAnsi="Verdana"/>
          <w:sz w:val="28"/>
          <w:szCs w:val="28"/>
        </w:rPr>
        <w:t>Сивова</w:t>
      </w:r>
      <w:proofErr w:type="spellEnd"/>
      <w:r w:rsidRPr="00826001">
        <w:rPr>
          <w:rStyle w:val="controls-basebuttontext"/>
          <w:rFonts w:ascii="Verdana" w:hAnsi="Verdana"/>
          <w:sz w:val="28"/>
          <w:szCs w:val="28"/>
        </w:rPr>
        <w:t xml:space="preserve"> Алена</w:t>
      </w:r>
    </w:p>
    <w:p w:rsidR="00F4563E" w:rsidRDefault="00F4563E" w:rsidP="00A03FDC">
      <w:pPr>
        <w:spacing w:after="0"/>
        <w:jc w:val="both"/>
        <w:rPr>
          <w:rFonts w:ascii="Verdana" w:hAnsi="Verdana"/>
          <w:sz w:val="28"/>
          <w:szCs w:val="28"/>
        </w:rPr>
      </w:pPr>
      <w:r w:rsidRPr="00826001">
        <w:rPr>
          <w:rFonts w:ascii="Verdana" w:hAnsi="Verdana"/>
          <w:sz w:val="28"/>
          <w:szCs w:val="28"/>
        </w:rPr>
        <w:t>Нужно ли ИП из особо пострадавших отраслей подавать заявление на отсрочку платежей?</w:t>
      </w:r>
    </w:p>
    <w:p w:rsidR="00A73BA9" w:rsidRPr="00A73BA9" w:rsidRDefault="00A73BA9" w:rsidP="00BC0683">
      <w:pPr>
        <w:spacing w:after="0"/>
        <w:ind w:firstLine="708"/>
        <w:jc w:val="both"/>
        <w:rPr>
          <w:rFonts w:ascii="Verdana" w:hAnsi="Verdana"/>
          <w:i/>
          <w:sz w:val="28"/>
          <w:szCs w:val="28"/>
        </w:rPr>
      </w:pPr>
      <w:r w:rsidRPr="00A73BA9">
        <w:rPr>
          <w:rFonts w:ascii="Verdana" w:hAnsi="Verdana"/>
          <w:i/>
          <w:sz w:val="28"/>
          <w:szCs w:val="28"/>
        </w:rPr>
        <w:t xml:space="preserve">Если речь идет о переносе срока </w:t>
      </w:r>
      <w:r w:rsidR="00A058BB">
        <w:rPr>
          <w:rFonts w:ascii="Verdana" w:hAnsi="Verdana"/>
          <w:i/>
          <w:sz w:val="28"/>
          <w:szCs w:val="28"/>
        </w:rPr>
        <w:t>платежа на 6 месяцев, то</w:t>
      </w:r>
      <w:r w:rsidRPr="00A73BA9">
        <w:rPr>
          <w:rFonts w:ascii="Verdana" w:hAnsi="Verdana"/>
          <w:i/>
          <w:sz w:val="28"/>
          <w:szCs w:val="28"/>
        </w:rPr>
        <w:t xml:space="preserve"> нет. Если речь идет именно о рассрочке – то </w:t>
      </w:r>
      <w:r w:rsidR="00A058BB">
        <w:rPr>
          <w:rFonts w:ascii="Verdana" w:hAnsi="Verdana"/>
          <w:i/>
          <w:sz w:val="28"/>
          <w:szCs w:val="28"/>
        </w:rPr>
        <w:t>в обязательном порядке подается Заявление по установленному образцу.</w:t>
      </w:r>
    </w:p>
    <w:p w:rsidR="00F4563E" w:rsidRPr="00826001" w:rsidRDefault="00F4563E" w:rsidP="00A03FDC">
      <w:pPr>
        <w:spacing w:after="0"/>
        <w:jc w:val="both"/>
        <w:rPr>
          <w:rFonts w:ascii="Verdana" w:hAnsi="Verdana"/>
          <w:sz w:val="28"/>
          <w:szCs w:val="28"/>
        </w:rPr>
      </w:pPr>
    </w:p>
    <w:p w:rsidR="00F4563E" w:rsidRPr="00826001" w:rsidRDefault="00F4563E" w:rsidP="00A03FDC">
      <w:pPr>
        <w:spacing w:after="0" w:line="240" w:lineRule="auto"/>
        <w:jc w:val="both"/>
        <w:rPr>
          <w:rFonts w:ascii="Verdana" w:eastAsia="Times New Roman" w:hAnsi="Verdana"/>
          <w:sz w:val="28"/>
          <w:szCs w:val="28"/>
        </w:rPr>
      </w:pPr>
      <w:r w:rsidRPr="00826001">
        <w:rPr>
          <w:rFonts w:ascii="Verdana" w:eastAsia="Times New Roman" w:hAnsi="Verdana"/>
          <w:sz w:val="28"/>
          <w:szCs w:val="28"/>
        </w:rPr>
        <w:t>Невоструева Ольга</w:t>
      </w:r>
    </w:p>
    <w:p w:rsidR="00F4563E" w:rsidRDefault="00F4563E" w:rsidP="00A03FDC">
      <w:pPr>
        <w:spacing w:after="0" w:line="240" w:lineRule="auto"/>
        <w:jc w:val="both"/>
        <w:rPr>
          <w:rFonts w:ascii="Verdana" w:hAnsi="Verdana"/>
          <w:sz w:val="28"/>
          <w:szCs w:val="28"/>
        </w:rPr>
      </w:pPr>
      <w:r w:rsidRPr="00826001">
        <w:rPr>
          <w:rFonts w:ascii="Verdana" w:hAnsi="Verdana"/>
          <w:sz w:val="28"/>
          <w:szCs w:val="28"/>
        </w:rPr>
        <w:t xml:space="preserve">Здравствуйте. ИП по </w:t>
      </w:r>
      <w:proofErr w:type="spellStart"/>
      <w:r w:rsidRPr="00826001">
        <w:rPr>
          <w:rFonts w:ascii="Verdana" w:hAnsi="Verdana"/>
          <w:sz w:val="28"/>
          <w:szCs w:val="28"/>
        </w:rPr>
        <w:t>ОКВЭДу</w:t>
      </w:r>
      <w:proofErr w:type="spellEnd"/>
      <w:r w:rsidRPr="00826001">
        <w:rPr>
          <w:rFonts w:ascii="Verdana" w:hAnsi="Verdana"/>
          <w:sz w:val="28"/>
          <w:szCs w:val="28"/>
        </w:rPr>
        <w:t xml:space="preserve"> относится к наиболее пострадавшей отрасли. При закрытии статуса ИП, переносится ли срок уплаты фиксированных платежей за 2020г. при закрытии (п.5 ст. 432 НК РФ)?</w:t>
      </w:r>
    </w:p>
    <w:p w:rsidR="00A73BA9" w:rsidRPr="00660593" w:rsidRDefault="00D00D09" w:rsidP="00A03FDC">
      <w:pPr>
        <w:spacing w:after="0" w:line="240" w:lineRule="auto"/>
        <w:jc w:val="both"/>
        <w:rPr>
          <w:rFonts w:ascii="Verdana" w:eastAsia="Times New Roman" w:hAnsi="Verdana"/>
          <w:i/>
          <w:sz w:val="28"/>
          <w:szCs w:val="28"/>
        </w:rPr>
      </w:pPr>
      <w:r w:rsidRPr="00660593">
        <w:rPr>
          <w:rFonts w:ascii="Verdana" w:eastAsia="Times New Roman" w:hAnsi="Verdana"/>
          <w:i/>
          <w:sz w:val="28"/>
          <w:szCs w:val="28"/>
        </w:rPr>
        <w:tab/>
      </w:r>
      <w:r w:rsidR="00660593" w:rsidRPr="00660593">
        <w:rPr>
          <w:rFonts w:ascii="Verdana" w:eastAsia="Times New Roman" w:hAnsi="Verdana"/>
          <w:i/>
          <w:sz w:val="28"/>
          <w:szCs w:val="28"/>
        </w:rPr>
        <w:t>Отсрочка уплаты страховых взносов в случае прекращения деятельности ИП не предусмотрена.</w:t>
      </w:r>
    </w:p>
    <w:p w:rsidR="00F4563E" w:rsidRPr="00826001" w:rsidRDefault="00F4563E" w:rsidP="00A03FDC">
      <w:pPr>
        <w:spacing w:after="0"/>
        <w:jc w:val="both"/>
        <w:rPr>
          <w:rFonts w:ascii="Verdana" w:hAnsi="Verdana"/>
          <w:sz w:val="28"/>
          <w:szCs w:val="28"/>
        </w:rPr>
      </w:pPr>
    </w:p>
    <w:p w:rsidR="00F4563E" w:rsidRPr="00826001" w:rsidRDefault="00F4563E" w:rsidP="00A03FDC">
      <w:pPr>
        <w:spacing w:after="0"/>
        <w:jc w:val="both"/>
        <w:rPr>
          <w:rStyle w:val="controls-basebuttontext"/>
          <w:rFonts w:ascii="Verdana" w:hAnsi="Verdana"/>
          <w:sz w:val="28"/>
          <w:szCs w:val="28"/>
        </w:rPr>
      </w:pPr>
      <w:proofErr w:type="spellStart"/>
      <w:r w:rsidRPr="00826001">
        <w:rPr>
          <w:rStyle w:val="controls-basebuttontext"/>
          <w:rFonts w:ascii="Verdana" w:hAnsi="Verdana"/>
          <w:sz w:val="28"/>
          <w:szCs w:val="28"/>
        </w:rPr>
        <w:t>Чо</w:t>
      </w:r>
      <w:proofErr w:type="spellEnd"/>
      <w:r w:rsidRPr="00826001">
        <w:rPr>
          <w:rStyle w:val="controls-basebuttontext"/>
          <w:rFonts w:ascii="Verdana" w:hAnsi="Verdana"/>
          <w:sz w:val="28"/>
          <w:szCs w:val="28"/>
        </w:rPr>
        <w:t xml:space="preserve"> Александр</w:t>
      </w:r>
    </w:p>
    <w:p w:rsidR="00F4563E" w:rsidRDefault="00A66471" w:rsidP="00A03FDC">
      <w:pPr>
        <w:spacing w:after="0"/>
        <w:jc w:val="both"/>
        <w:rPr>
          <w:rFonts w:ascii="Verdana" w:hAnsi="Verdana"/>
          <w:sz w:val="28"/>
          <w:szCs w:val="28"/>
        </w:rPr>
      </w:pPr>
      <w:r w:rsidRPr="00826001">
        <w:rPr>
          <w:rFonts w:ascii="Verdana" w:hAnsi="Verdana"/>
          <w:sz w:val="28"/>
          <w:szCs w:val="28"/>
        </w:rPr>
        <w:t xml:space="preserve">ТСЖ </w:t>
      </w:r>
      <w:r w:rsidR="00F4563E" w:rsidRPr="00826001">
        <w:rPr>
          <w:rFonts w:ascii="Verdana" w:hAnsi="Verdana"/>
          <w:sz w:val="28"/>
          <w:szCs w:val="28"/>
        </w:rPr>
        <w:t xml:space="preserve">и </w:t>
      </w:r>
      <w:r w:rsidRPr="00826001">
        <w:rPr>
          <w:rFonts w:ascii="Verdana" w:hAnsi="Verdana"/>
          <w:sz w:val="28"/>
          <w:szCs w:val="28"/>
        </w:rPr>
        <w:t xml:space="preserve">СНТ </w:t>
      </w:r>
      <w:r w:rsidR="00F4563E" w:rsidRPr="00826001">
        <w:rPr>
          <w:rFonts w:ascii="Verdana" w:hAnsi="Verdana"/>
          <w:sz w:val="28"/>
          <w:szCs w:val="28"/>
        </w:rPr>
        <w:t>имеют право на пониженный тариф,</w:t>
      </w:r>
      <w:r w:rsidR="00A03FDC">
        <w:rPr>
          <w:rFonts w:ascii="Verdana" w:hAnsi="Verdana"/>
          <w:sz w:val="28"/>
          <w:szCs w:val="28"/>
        </w:rPr>
        <w:t xml:space="preserve"> </w:t>
      </w:r>
      <w:r w:rsidR="00F4563E" w:rsidRPr="00826001">
        <w:rPr>
          <w:rFonts w:ascii="Verdana" w:hAnsi="Verdana"/>
          <w:sz w:val="28"/>
          <w:szCs w:val="28"/>
        </w:rPr>
        <w:t>как предприятия малого и среднего бизнеса в размере страховых взносов 15%?</w:t>
      </w:r>
    </w:p>
    <w:p w:rsidR="00A03FDC" w:rsidRPr="00A141DC" w:rsidRDefault="00A03FDC" w:rsidP="00A03FDC">
      <w:pPr>
        <w:spacing w:after="0"/>
        <w:jc w:val="both"/>
        <w:rPr>
          <w:rFonts w:ascii="Verdana" w:hAnsi="Verdana"/>
          <w:i/>
          <w:sz w:val="28"/>
          <w:szCs w:val="28"/>
        </w:rPr>
      </w:pPr>
      <w:r>
        <w:rPr>
          <w:rFonts w:ascii="Verdana" w:hAnsi="Verdana"/>
          <w:sz w:val="28"/>
          <w:szCs w:val="28"/>
        </w:rPr>
        <w:tab/>
      </w:r>
      <w:r w:rsidR="00A141DC">
        <w:rPr>
          <w:rFonts w:ascii="Verdana" w:hAnsi="Verdana"/>
          <w:i/>
          <w:sz w:val="28"/>
          <w:szCs w:val="28"/>
        </w:rPr>
        <w:t>Если относятся к субъектам МСП.</w:t>
      </w:r>
    </w:p>
    <w:p w:rsidR="00F4563E" w:rsidRPr="00826001" w:rsidRDefault="00F4563E" w:rsidP="00A03FDC">
      <w:pPr>
        <w:spacing w:after="0"/>
        <w:jc w:val="both"/>
        <w:rPr>
          <w:rFonts w:ascii="Verdana" w:hAnsi="Verdana"/>
          <w:sz w:val="28"/>
          <w:szCs w:val="28"/>
        </w:rPr>
      </w:pPr>
    </w:p>
    <w:p w:rsidR="00F4563E" w:rsidRPr="00826001" w:rsidRDefault="00F4563E" w:rsidP="00A03FDC">
      <w:pPr>
        <w:spacing w:after="0"/>
        <w:jc w:val="both"/>
        <w:rPr>
          <w:rStyle w:val="controls-basebuttontext"/>
          <w:rFonts w:ascii="Verdana" w:hAnsi="Verdana"/>
          <w:sz w:val="28"/>
          <w:szCs w:val="28"/>
        </w:rPr>
      </w:pPr>
      <w:proofErr w:type="spellStart"/>
      <w:r w:rsidRPr="00826001">
        <w:rPr>
          <w:rStyle w:val="controls-basebuttontext"/>
          <w:rFonts w:ascii="Verdana" w:hAnsi="Verdana"/>
          <w:sz w:val="28"/>
          <w:szCs w:val="28"/>
        </w:rPr>
        <w:t>Сунцов</w:t>
      </w:r>
      <w:proofErr w:type="spellEnd"/>
      <w:r w:rsidRPr="00826001">
        <w:rPr>
          <w:rStyle w:val="controls-basebuttontext"/>
          <w:rFonts w:ascii="Verdana" w:hAnsi="Verdana"/>
          <w:sz w:val="28"/>
          <w:szCs w:val="28"/>
        </w:rPr>
        <w:t xml:space="preserve"> Александр</w:t>
      </w:r>
    </w:p>
    <w:p w:rsidR="00F4563E" w:rsidRDefault="00F4563E" w:rsidP="00A03FDC">
      <w:pPr>
        <w:spacing w:after="0"/>
        <w:jc w:val="both"/>
        <w:rPr>
          <w:rFonts w:ascii="Verdana" w:hAnsi="Verdana"/>
          <w:sz w:val="28"/>
          <w:szCs w:val="28"/>
        </w:rPr>
      </w:pPr>
      <w:r w:rsidRPr="00826001">
        <w:rPr>
          <w:rFonts w:ascii="Verdana" w:hAnsi="Verdana"/>
          <w:sz w:val="28"/>
          <w:szCs w:val="28"/>
        </w:rPr>
        <w:t>Предположим оклад 12200,0 руб. плюс 15% уральский коэффициент 1830,0 руб. Всего начислено 14030,0 руб. Как считать взносы?</w:t>
      </w:r>
    </w:p>
    <w:p w:rsidR="00B30F1E" w:rsidRPr="0080276D" w:rsidRDefault="0080276D" w:rsidP="00A03FDC">
      <w:pPr>
        <w:spacing w:after="0"/>
        <w:jc w:val="both"/>
        <w:rPr>
          <w:rFonts w:ascii="Verdana" w:hAnsi="Verdana"/>
          <w:i/>
          <w:sz w:val="28"/>
          <w:szCs w:val="28"/>
        </w:rPr>
      </w:pPr>
      <w:r w:rsidRPr="0080276D">
        <w:rPr>
          <w:rFonts w:ascii="Verdana" w:hAnsi="Verdana"/>
          <w:i/>
          <w:sz w:val="28"/>
          <w:szCs w:val="28"/>
        </w:rPr>
        <w:tab/>
        <w:t>Сумма 14030 раскладывается на 2 составляющие:</w:t>
      </w:r>
    </w:p>
    <w:p w:rsidR="0080276D" w:rsidRPr="0080276D" w:rsidRDefault="0080276D" w:rsidP="00A03FDC">
      <w:pPr>
        <w:spacing w:after="0"/>
        <w:jc w:val="both"/>
        <w:rPr>
          <w:rFonts w:ascii="Verdana" w:hAnsi="Verdana"/>
          <w:i/>
          <w:sz w:val="28"/>
          <w:szCs w:val="28"/>
        </w:rPr>
      </w:pPr>
      <w:r w:rsidRPr="0080276D">
        <w:rPr>
          <w:rFonts w:ascii="Verdana" w:hAnsi="Verdana"/>
          <w:i/>
          <w:sz w:val="28"/>
          <w:szCs w:val="28"/>
        </w:rPr>
        <w:t>- 12130 рублей облагаются страховыми взносами по тарифу 30%;</w:t>
      </w:r>
    </w:p>
    <w:p w:rsidR="0080276D" w:rsidRPr="0080276D" w:rsidRDefault="0080276D" w:rsidP="00A03FDC">
      <w:pPr>
        <w:spacing w:after="0"/>
        <w:jc w:val="both"/>
        <w:rPr>
          <w:rFonts w:ascii="Verdana" w:hAnsi="Verdana"/>
          <w:i/>
          <w:sz w:val="28"/>
          <w:szCs w:val="28"/>
        </w:rPr>
      </w:pPr>
      <w:r w:rsidRPr="0080276D">
        <w:rPr>
          <w:rFonts w:ascii="Verdana" w:hAnsi="Verdana"/>
          <w:i/>
          <w:sz w:val="28"/>
          <w:szCs w:val="28"/>
        </w:rPr>
        <w:t>- 1900 рублей (14030-12130) рублей облагаются страховыми взносами по тарифу 15%.</w:t>
      </w:r>
    </w:p>
    <w:p w:rsidR="00F4563E" w:rsidRPr="00826001" w:rsidRDefault="00F4563E" w:rsidP="00A03FDC">
      <w:pPr>
        <w:spacing w:after="0"/>
        <w:jc w:val="both"/>
        <w:rPr>
          <w:rFonts w:ascii="Verdana" w:hAnsi="Verdana"/>
          <w:sz w:val="28"/>
          <w:szCs w:val="28"/>
        </w:rPr>
      </w:pPr>
    </w:p>
    <w:p w:rsidR="00F4563E" w:rsidRPr="00826001" w:rsidRDefault="00F4563E" w:rsidP="00A03FDC">
      <w:pPr>
        <w:spacing w:after="0" w:line="240" w:lineRule="auto"/>
        <w:jc w:val="both"/>
        <w:rPr>
          <w:rFonts w:ascii="Verdana" w:eastAsia="Times New Roman" w:hAnsi="Verdana"/>
          <w:sz w:val="28"/>
          <w:szCs w:val="28"/>
        </w:rPr>
      </w:pPr>
      <w:r w:rsidRPr="00826001">
        <w:rPr>
          <w:rFonts w:ascii="Verdana" w:eastAsia="Times New Roman" w:hAnsi="Verdana"/>
          <w:sz w:val="28"/>
          <w:szCs w:val="28"/>
        </w:rPr>
        <w:t>Дмитриев Анатолий</w:t>
      </w:r>
    </w:p>
    <w:p w:rsidR="00F4563E" w:rsidRPr="00826001" w:rsidRDefault="00F4563E" w:rsidP="00A03FDC">
      <w:pPr>
        <w:spacing w:after="0"/>
        <w:jc w:val="both"/>
        <w:rPr>
          <w:rFonts w:ascii="Verdana" w:hAnsi="Verdana"/>
          <w:sz w:val="28"/>
          <w:szCs w:val="28"/>
        </w:rPr>
      </w:pPr>
      <w:r w:rsidRPr="00826001">
        <w:rPr>
          <w:rFonts w:ascii="Verdana" w:hAnsi="Verdana"/>
          <w:sz w:val="28"/>
          <w:szCs w:val="28"/>
        </w:rPr>
        <w:t xml:space="preserve">Перенесены ли сроки уплаты земельного и транспортного налога за 1 квартал 2020г. для </w:t>
      </w:r>
      <w:proofErr w:type="spellStart"/>
      <w:r w:rsidRPr="00826001">
        <w:rPr>
          <w:rFonts w:ascii="Verdana" w:hAnsi="Verdana"/>
          <w:sz w:val="28"/>
          <w:szCs w:val="28"/>
        </w:rPr>
        <w:t>юр</w:t>
      </w:r>
      <w:proofErr w:type="gramStart"/>
      <w:r w:rsidRPr="00826001">
        <w:rPr>
          <w:rFonts w:ascii="Verdana" w:hAnsi="Verdana"/>
          <w:sz w:val="28"/>
          <w:szCs w:val="28"/>
        </w:rPr>
        <w:t>.л</w:t>
      </w:r>
      <w:proofErr w:type="gramEnd"/>
      <w:r w:rsidRPr="00826001">
        <w:rPr>
          <w:rFonts w:ascii="Verdana" w:hAnsi="Verdana"/>
          <w:sz w:val="28"/>
          <w:szCs w:val="28"/>
        </w:rPr>
        <w:t>иц</w:t>
      </w:r>
      <w:proofErr w:type="spellEnd"/>
      <w:r w:rsidRPr="00826001">
        <w:rPr>
          <w:rFonts w:ascii="Verdana" w:hAnsi="Verdana"/>
          <w:sz w:val="28"/>
          <w:szCs w:val="28"/>
        </w:rPr>
        <w:t xml:space="preserve"> в нашем регионе?</w:t>
      </w:r>
    </w:p>
    <w:sectPr w:rsidR="00F4563E" w:rsidRPr="008260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42C"/>
    <w:rsid w:val="00020440"/>
    <w:rsid w:val="000370C0"/>
    <w:rsid w:val="00071ECD"/>
    <w:rsid w:val="000A6F5E"/>
    <w:rsid w:val="000C147D"/>
    <w:rsid w:val="00113EA8"/>
    <w:rsid w:val="0017566E"/>
    <w:rsid w:val="0019574F"/>
    <w:rsid w:val="001B1B60"/>
    <w:rsid w:val="001D058D"/>
    <w:rsid w:val="001E4679"/>
    <w:rsid w:val="002019A7"/>
    <w:rsid w:val="00226B19"/>
    <w:rsid w:val="00283765"/>
    <w:rsid w:val="0028748E"/>
    <w:rsid w:val="002927B9"/>
    <w:rsid w:val="00296ECF"/>
    <w:rsid w:val="002C295E"/>
    <w:rsid w:val="002D21BE"/>
    <w:rsid w:val="003965CA"/>
    <w:rsid w:val="003E39E0"/>
    <w:rsid w:val="003F324D"/>
    <w:rsid w:val="0044700D"/>
    <w:rsid w:val="004730C5"/>
    <w:rsid w:val="004A2B5C"/>
    <w:rsid w:val="004E696F"/>
    <w:rsid w:val="005121D8"/>
    <w:rsid w:val="00540017"/>
    <w:rsid w:val="00565681"/>
    <w:rsid w:val="00575226"/>
    <w:rsid w:val="005B66D2"/>
    <w:rsid w:val="005C218D"/>
    <w:rsid w:val="00610BB1"/>
    <w:rsid w:val="006336EE"/>
    <w:rsid w:val="0065783B"/>
    <w:rsid w:val="00660593"/>
    <w:rsid w:val="00684469"/>
    <w:rsid w:val="006C7F38"/>
    <w:rsid w:val="006F0F33"/>
    <w:rsid w:val="007044B7"/>
    <w:rsid w:val="0072142E"/>
    <w:rsid w:val="007654A4"/>
    <w:rsid w:val="007B43DD"/>
    <w:rsid w:val="0080276D"/>
    <w:rsid w:val="00826001"/>
    <w:rsid w:val="008C4760"/>
    <w:rsid w:val="009521B0"/>
    <w:rsid w:val="00962FDF"/>
    <w:rsid w:val="00995A8A"/>
    <w:rsid w:val="009B6950"/>
    <w:rsid w:val="009B6CB5"/>
    <w:rsid w:val="009D4B99"/>
    <w:rsid w:val="00A03FDC"/>
    <w:rsid w:val="00A058BB"/>
    <w:rsid w:val="00A141DC"/>
    <w:rsid w:val="00A66471"/>
    <w:rsid w:val="00A73BA9"/>
    <w:rsid w:val="00AA6764"/>
    <w:rsid w:val="00B01B88"/>
    <w:rsid w:val="00B1704D"/>
    <w:rsid w:val="00B30F1E"/>
    <w:rsid w:val="00B731D7"/>
    <w:rsid w:val="00B7631B"/>
    <w:rsid w:val="00BC0683"/>
    <w:rsid w:val="00BD2DFE"/>
    <w:rsid w:val="00C26B82"/>
    <w:rsid w:val="00C3442C"/>
    <w:rsid w:val="00C5504D"/>
    <w:rsid w:val="00CC413F"/>
    <w:rsid w:val="00D00D09"/>
    <w:rsid w:val="00D82CB4"/>
    <w:rsid w:val="00D95FDA"/>
    <w:rsid w:val="00DD70FF"/>
    <w:rsid w:val="00E03C06"/>
    <w:rsid w:val="00E310DB"/>
    <w:rsid w:val="00E47EF1"/>
    <w:rsid w:val="00E566CF"/>
    <w:rsid w:val="00F4563E"/>
    <w:rsid w:val="00F84269"/>
    <w:rsid w:val="00F90B18"/>
    <w:rsid w:val="00F9769D"/>
    <w:rsid w:val="00FD7007"/>
    <w:rsid w:val="00FF4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rols-basebuttontext">
    <w:name w:val="controls-basebutton__text"/>
    <w:rsid w:val="00F4563E"/>
  </w:style>
  <w:style w:type="paragraph" w:customStyle="1" w:styleId="Default">
    <w:name w:val="Default"/>
    <w:rsid w:val="009521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3">
    <w:name w:val="Table Grid"/>
    <w:basedOn w:val="a1"/>
    <w:uiPriority w:val="59"/>
    <w:rsid w:val="009B6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04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0440"/>
    <w:rPr>
      <w:rFonts w:ascii="Tahoma" w:hAnsi="Tahoma" w:cs="Tahoma"/>
      <w:sz w:val="16"/>
      <w:szCs w:val="16"/>
    </w:rPr>
  </w:style>
  <w:style w:type="character" w:styleId="a6">
    <w:name w:val="Hyperlink"/>
    <w:basedOn w:val="a0"/>
    <w:uiPriority w:val="99"/>
    <w:unhideWhenUsed/>
    <w:rsid w:val="001B1B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rols-basebuttontext">
    <w:name w:val="controls-basebutton__text"/>
    <w:rsid w:val="00F4563E"/>
  </w:style>
  <w:style w:type="paragraph" w:customStyle="1" w:styleId="Default">
    <w:name w:val="Default"/>
    <w:rsid w:val="009521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3">
    <w:name w:val="Table Grid"/>
    <w:basedOn w:val="a1"/>
    <w:uiPriority w:val="59"/>
    <w:rsid w:val="009B6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04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0440"/>
    <w:rPr>
      <w:rFonts w:ascii="Tahoma" w:hAnsi="Tahoma" w:cs="Tahoma"/>
      <w:sz w:val="16"/>
      <w:szCs w:val="16"/>
    </w:rPr>
  </w:style>
  <w:style w:type="character" w:styleId="a6">
    <w:name w:val="Hyperlink"/>
    <w:basedOn w:val="a0"/>
    <w:uiPriority w:val="99"/>
    <w:unhideWhenUsed/>
    <w:rsid w:val="001B1B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0AF0AA9A4BE70C4B9F3116189E00A5B606EDA959FD4F27D1D078A6978CA93DBA1890450578EB0C10F5AAC2D6D3315DFD02A6D0E30F1FDAg318M" TargetMode="External"/><Relationship Id="rId13" Type="http://schemas.openxmlformats.org/officeDocument/2006/relationships/hyperlink" Target="consultantplus://offline/ref=E03C77EAAC76B19F817E117344AE150C433E284044C870BFCD979835556326E0852F0F3F309EED3D8C84E07B86DFD464230D1A4BAF1D800By5C8N" TargetMode="External"/><Relationship Id="rId18" Type="http://schemas.openxmlformats.org/officeDocument/2006/relationships/hyperlink" Target="consultantplus://offline/ref=8FC1961CF6352EB6120D423C27EB7332CF6458E460FB304AC573B0D2736301F2CAE7D79286E30AE76D10A707E6ECF0FEFED3B870964E9A8560H5N" TargetMode="External"/><Relationship Id="rId3" Type="http://schemas.openxmlformats.org/officeDocument/2006/relationships/settings" Target="settings.xml"/><Relationship Id="rId21" Type="http://schemas.openxmlformats.org/officeDocument/2006/relationships/hyperlink" Target="consultantplus://offline/ref=8FC1961CF6352EB6120D423C27EB7332CD685DE364F1304AC573B0D2736301F2CAE7D79286E30BE46C10A707E6ECF0FEFED3B870964E9A8560H5N" TargetMode="External"/><Relationship Id="rId7" Type="http://schemas.openxmlformats.org/officeDocument/2006/relationships/image" Target="media/image1.png"/><Relationship Id="rId12" Type="http://schemas.openxmlformats.org/officeDocument/2006/relationships/hyperlink" Target="consultantplus://offline/ref=E03C77EAAC76B19F817E117344AE150C433E284044C870BFCD979835556326E0852F0F3F309EED3C8684E07B86DFD464230D1A4BAF1D800By5C8N" TargetMode="External"/><Relationship Id="rId17" Type="http://schemas.openxmlformats.org/officeDocument/2006/relationships/hyperlink" Target="consultantplus://offline/ref=8FC1961CF6352EB6120D423C27EB7332CD6955E663F2304AC573B0D2736301F2CAE7D7918EE85EB72B4EFE57A0A7FDFAE2CFB87768H8N" TargetMode="External"/><Relationship Id="rId2" Type="http://schemas.microsoft.com/office/2007/relationships/stylesWithEffects" Target="stylesWithEffects.xml"/><Relationship Id="rId16" Type="http://schemas.openxmlformats.org/officeDocument/2006/relationships/hyperlink" Target="consultantplus://offline/ref=8FC1961CF6352EB6120D423C27EB7332CD685DE364F1304AC573B0D2736301F2CAE7D79286E30BE46C10A707E6ECF0FEFED3B870964E9A8560H5N" TargetMode="External"/><Relationship Id="rId20" Type="http://schemas.openxmlformats.org/officeDocument/2006/relationships/hyperlink" Target="consultantplus://offline/ref=8FC1961CF6352EB6120D423C27EB7332CD685DE364F1304AC573B0D2736301F2CAE7D79286E30BE46C10A707E6ECF0FEFED3B870964E9A8560H5N" TargetMode="External"/><Relationship Id="rId1" Type="http://schemas.openxmlformats.org/officeDocument/2006/relationships/styles" Target="styles.xml"/><Relationship Id="rId6" Type="http://schemas.openxmlformats.org/officeDocument/2006/relationships/hyperlink" Target="consultantplus://offline/ref=5B926C1450E43BD87E0F9F3C662B35C03E0B330D7064DC27E4CF145A214AF28DBBB6B3BC85D206BC2D137B4FB97CB38CAF94E61B152CADCECBhEK" TargetMode="External"/><Relationship Id="rId11" Type="http://schemas.openxmlformats.org/officeDocument/2006/relationships/hyperlink" Target="consultantplus://offline/ref=E908F321C971A169D7C651F0EF5D846D5BCDF32BBDA3C48D4B2EFCF505FA8C5D934E7C31E05CD40E9239B82E086C13A88EDC71BE3375D704c1B9N" TargetMode="External"/><Relationship Id="rId24" Type="http://schemas.openxmlformats.org/officeDocument/2006/relationships/theme" Target="theme/theme1.xml"/><Relationship Id="rId5" Type="http://schemas.openxmlformats.org/officeDocument/2006/relationships/hyperlink" Target="consultantplus://offline/ref=5B926C1450E43BD87E0F9F3C662B35C03C003C0A7769DC27E4CF145A214AF28DBBB6B3BC87D60DE87B5C7A13FD21A08CA394E41F09C2hEK" TargetMode="External"/><Relationship Id="rId15" Type="http://schemas.openxmlformats.org/officeDocument/2006/relationships/hyperlink" Target="consultantplus://offline/ref=8FC1961CF6352EB6120D423C27EB7332CD685CE066F2304AC573B0D2736301F2CAE7D79286E30AE76F10A707E6ECF0FEFED3B870964E9A8560H5N" TargetMode="External"/><Relationship Id="rId23" Type="http://schemas.openxmlformats.org/officeDocument/2006/relationships/fontTable" Target="fontTable.xml"/><Relationship Id="rId10" Type="http://schemas.openxmlformats.org/officeDocument/2006/relationships/hyperlink" Target="consultantplus://offline/ref=F0DC5887B61642897A045730DA529E7EE25F0935235C1FDA2926727EE79C1ACE804F3982E3F4FC5FF11D4C7CB85CF80A8BE4BB663A485CB5x77BM" TargetMode="External"/><Relationship Id="rId19" Type="http://schemas.openxmlformats.org/officeDocument/2006/relationships/hyperlink" Target="consultantplus://offline/ref=8FC1961CF6352EB6120D423C27EB7332CD685DE565F7304AC573B0D2736301F2CAE7D7928EE401B23E5FA65BA3BBE3FFF9D3BA758A64HCN" TargetMode="External"/><Relationship Id="rId4" Type="http://schemas.openxmlformats.org/officeDocument/2006/relationships/webSettings" Target="webSettings.xml"/><Relationship Id="rId9" Type="http://schemas.openxmlformats.org/officeDocument/2006/relationships/hyperlink" Target="consultantplus://offline/ref=580AF0AA9A4BE70C4B9F3116189E00A5B600E8AD5FF94F27D1D078A6978CA93DA818C849047AF50C1CE0FC9390g816M" TargetMode="External"/><Relationship Id="rId14" Type="http://schemas.openxmlformats.org/officeDocument/2006/relationships/hyperlink" Target="consultantplus://offline/ref=8FC1961CF6352EB6120D423C27EB7332CD6955E663F2304AC573B0D2736301F2CAE7D7918EE85EB72B4EFE57A0A7FDFAE2CFB87768H8N" TargetMode="External"/><Relationship Id="rId22" Type="http://schemas.openxmlformats.org/officeDocument/2006/relationships/hyperlink" Target="consultantplus://offline/ref=8FC1961CF6352EB6120D423C27EB7332CD685DE364F1304AC573B0D2736301F2CAE7D79286E30BE46C10A707E6ECF0FEFED3B870964E9A8560H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17</Pages>
  <Words>4817</Words>
  <Characters>27462</Characters>
  <Application>Microsoft Office Word</Application>
  <DocSecurity>0</DocSecurity>
  <Lines>228</Lines>
  <Paragraphs>64</Paragraphs>
  <ScaleCrop>false</ScaleCrop>
  <Company/>
  <LinksUpToDate>false</LinksUpToDate>
  <CharactersWithSpaces>32215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Матвеев Александр Юрьевич</dc:creator>
  <cp:keywords/>
  <dc:description/>
  <cp:lastModifiedBy>user</cp:lastModifiedBy>
  <cp:revision>99</cp:revision>
  <dcterms:created xsi:type="dcterms:W3CDTF">2020-05-12T11:05:00Z</dcterms:created>
  <dcterms:modified xsi:type="dcterms:W3CDTF">2020-05-15T06:48:00Z</dcterms:modified>
</cp:coreProperties>
</file>